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footer1.xml" ContentType="application/vnd.openxmlformats-officedocument.wordprocessingml.footer+xml"/>
  <Override PartName="/word/footer2.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rPr>
          <w:rFonts w:ascii="Times New Roman" w:eastAsia="Times New Roman" w:hAnsi="Times New Roman" w:cs="Times New Roman"/>
          <w:lang w:eastAsia="ru-RU"/>
        </w:rPr>
      </w:pPr>
      <w:r>
        <w:rPr>
          <w:rFonts w:ascii="Times New Roman" w:eastAsia="Times New Roman" w:hAnsi="Times New Roman" w:cs="Times New Roman"/>
          <w:lang w:eastAsia="ru-RU"/>
        </w:rPr>
        <w:t>№ КГД-20-1-15/1184-ВН от 16.01.2026</w:t>
      </w:r>
    </w:p>
    <w:p w14:paraId="41703764" w14:textId="77777777" w:rsidR="00892E1E" w:rsidRDefault="00035F55" w:rsidP="00892E1E">
      <w:pPr>
        <w:rPr>
          <w:color w:val="3399FF"/>
          <w:lang w:val="kk-KZ"/>
        </w:rPr>
      </w:pPr>
      <w:r>
        <w:rPr>
          <w:color w:val="3399FF"/>
          <w:lang w:val="kk-KZ"/>
        </w:rPr>
        <w:t xml:space="preserve">          </w:t>
      </w:r>
      <w:r w:rsidR="003F26A2">
        <w:rPr>
          <w:color w:val="3399FF"/>
          <w:lang w:val="kk-KZ"/>
        </w:rPr>
        <w:t xml:space="preserve">         Астана</w:t>
      </w:r>
      <w:r w:rsidR="00892E1E">
        <w:rPr>
          <w:color w:val="3399FF"/>
          <w:lang w:val="kk-KZ"/>
        </w:rPr>
        <w:t xml:space="preserve"> қ</w:t>
      </w:r>
      <w:proofErr w:type="spellStart"/>
      <w:r w:rsidR="00892E1E">
        <w:rPr>
          <w:color w:val="3399FF"/>
        </w:rPr>
        <w:t>аласы</w:t>
      </w:r>
      <w:proofErr w:type="spellEnd"/>
      <w:r w:rsidR="00892E1E" w:rsidRPr="00D31102">
        <w:rPr>
          <w:color w:val="3399FF"/>
          <w:lang w:val="kk-KZ"/>
        </w:rPr>
        <w:t xml:space="preserve">                                                                   </w:t>
      </w:r>
      <w:r w:rsidR="00892E1E">
        <w:rPr>
          <w:color w:val="3399FF"/>
          <w:lang w:val="kk-KZ"/>
        </w:rPr>
        <w:t xml:space="preserve">                             </w:t>
      </w:r>
      <w:r>
        <w:rPr>
          <w:color w:val="3399FF"/>
          <w:lang w:val="kk-KZ"/>
        </w:rPr>
        <w:t xml:space="preserve">    </w:t>
      </w:r>
      <w:r w:rsidR="00892E1E">
        <w:rPr>
          <w:color w:val="3399FF"/>
          <w:lang w:val="kk-KZ"/>
        </w:rPr>
        <w:t xml:space="preserve">         город </w:t>
      </w:r>
      <w:r w:rsidR="003F26A2">
        <w:rPr>
          <w:color w:val="3399FF"/>
          <w:lang w:val="kk-KZ"/>
        </w:rPr>
        <w:t>Астана</w:t>
      </w:r>
      <w:r w:rsidR="00892E1E" w:rsidRPr="00D31102">
        <w:rPr>
          <w:color w:val="3399FF"/>
          <w:lang w:val="kk-KZ"/>
        </w:rPr>
        <w:t xml:space="preserve">                                                                   </w:t>
      </w:r>
      <w:r w:rsidR="00892E1E">
        <w:rPr>
          <w:color w:val="3399FF"/>
          <w:lang w:val="kk-KZ"/>
        </w:rPr>
        <w:t xml:space="preserve">                                           </w:t>
      </w:r>
      <w:r w:rsidR="00892E1E" w:rsidRPr="00D31102">
        <w:rPr>
          <w:color w:val="3399FF"/>
          <w:lang w:val="kk-KZ"/>
        </w:rPr>
        <w:t xml:space="preserve"> </w:t>
      </w:r>
    </w:p>
    <w:p w14:paraId="0909C5A2" w14:textId="77777777" w:rsidR="00EE69B8" w:rsidRDefault="00EE69B8" w:rsidP="00934587">
      <w:pPr>
        <w:rPr>
          <w:color w:val="3399FF"/>
          <w:lang w:val="kk-KZ"/>
        </w:rPr>
      </w:pPr>
    </w:p>
    <w:p w14:paraId="30D8BCF4" w14:textId="12517580" w:rsidR="00847AD7" w:rsidRDefault="004D42BD" w:rsidP="00847AD7">
      <w:pPr>
        <w:jc w:val="center"/>
        <w:rPr>
          <w:b/>
          <w:sz w:val="28"/>
          <w:szCs w:val="28"/>
          <w:lang w:val="kk-KZ"/>
        </w:rPr>
      </w:pPr>
      <w:r w:rsidRPr="00AB3F18">
        <w:rPr>
          <w:b/>
          <w:sz w:val="28"/>
          <w:szCs w:val="28"/>
          <w:lang w:val="kk-KZ"/>
        </w:rPr>
        <w:t>Еуразиялық экономикалық одаққа мүше мемлекеттердің аумағы арқылы тауарларды әкетуді қоспағанда, тауарларды Еуразиялық экономикалық одақтың кедендік аумағының шегінен тыс жерге әкету кезінде шет мемлекеттердің азаматтары болып табылатын жеке тұлғаларға қосылған құн салығы сомасының өтемақысы бойынша пилоттық жобаны іске асыру қағидаларын және мерзімдерін бекіту туралы</w:t>
      </w:r>
      <w:r w:rsidRPr="00455B5B">
        <w:rPr>
          <w:b/>
          <w:sz w:val="28"/>
          <w:szCs w:val="28"/>
          <w:lang w:val="kk-KZ"/>
        </w:rPr>
        <w:t xml:space="preserve"> («такс фри» пилоттық жобасы)</w:t>
      </w:r>
    </w:p>
    <w:p w14:paraId="05D5AF5E" w14:textId="77777777" w:rsidR="00847AD7" w:rsidRDefault="00847AD7" w:rsidP="00847AD7">
      <w:pPr>
        <w:ind w:firstLine="709"/>
        <w:jc w:val="both"/>
        <w:rPr>
          <w:sz w:val="24"/>
          <w:szCs w:val="28"/>
          <w:lang w:val="kk-KZ"/>
        </w:rPr>
      </w:pPr>
    </w:p>
    <w:p w14:paraId="71B54AA4" w14:textId="77777777" w:rsidR="00847AD7" w:rsidRDefault="00847AD7" w:rsidP="00847AD7">
      <w:pPr>
        <w:ind w:firstLine="709"/>
        <w:jc w:val="both"/>
        <w:rPr>
          <w:sz w:val="24"/>
          <w:szCs w:val="28"/>
          <w:lang w:val="kk-KZ"/>
        </w:rPr>
      </w:pPr>
    </w:p>
    <w:p w14:paraId="7B280027" w14:textId="6365695B" w:rsidR="004D42BD" w:rsidRPr="004D42BD" w:rsidRDefault="004D42BD" w:rsidP="00847AD7">
      <w:pPr>
        <w:pStyle w:val="af"/>
        <w:spacing w:before="0" w:beforeAutospacing="0" w:after="0" w:afterAutospacing="0"/>
        <w:ind w:firstLine="709"/>
        <w:jc w:val="both"/>
        <w:rPr>
          <w:sz w:val="28"/>
          <w:szCs w:val="28"/>
          <w:lang w:val="kk-KZ"/>
        </w:rPr>
      </w:pPr>
      <w:bookmarkStart w:id="0" w:name="z11"/>
      <w:r w:rsidRPr="004D42BD">
        <w:rPr>
          <w:sz w:val="28"/>
          <w:szCs w:val="28"/>
          <w:lang w:val="kk-KZ"/>
        </w:rPr>
        <w:t>«</w:t>
      </w:r>
      <w:r>
        <w:rPr>
          <w:sz w:val="28"/>
          <w:szCs w:val="28"/>
          <w:lang w:val="kk-KZ"/>
        </w:rPr>
        <w:t>Салық және бюджетке төленетін басқа да иіндетті төлемдер туралы</w:t>
      </w:r>
      <w:r w:rsidRPr="004D42BD">
        <w:rPr>
          <w:sz w:val="28"/>
          <w:szCs w:val="28"/>
          <w:lang w:val="kk-KZ"/>
        </w:rPr>
        <w:t xml:space="preserve">» </w:t>
      </w:r>
      <w:r w:rsidRPr="008C63C6">
        <w:rPr>
          <w:sz w:val="28"/>
          <w:szCs w:val="28"/>
          <w:lang w:val="kk-KZ"/>
        </w:rPr>
        <w:t xml:space="preserve">Қазақстан Республикасы </w:t>
      </w:r>
      <w:r>
        <w:rPr>
          <w:sz w:val="28"/>
          <w:szCs w:val="28"/>
          <w:lang w:val="kk-KZ"/>
        </w:rPr>
        <w:t>к</w:t>
      </w:r>
      <w:r w:rsidRPr="008C63C6">
        <w:rPr>
          <w:sz w:val="28"/>
          <w:szCs w:val="28"/>
          <w:lang w:val="kk-KZ"/>
        </w:rPr>
        <w:t xml:space="preserve">одексінің </w:t>
      </w:r>
      <w:r>
        <w:rPr>
          <w:sz w:val="28"/>
          <w:szCs w:val="28"/>
          <w:lang w:val="kk-KZ"/>
        </w:rPr>
        <w:t>68-бабы 1-1-</w:t>
      </w:r>
      <w:r w:rsidRPr="004D42BD">
        <w:rPr>
          <w:sz w:val="28"/>
          <w:szCs w:val="28"/>
          <w:lang w:val="kk-KZ"/>
        </w:rPr>
        <w:t>тармағын</w:t>
      </w:r>
      <w:r>
        <w:rPr>
          <w:sz w:val="28"/>
          <w:szCs w:val="28"/>
          <w:lang w:val="kk-KZ"/>
        </w:rPr>
        <w:t xml:space="preserve">а және </w:t>
      </w:r>
      <w:r w:rsidRPr="008C63C6">
        <w:rPr>
          <w:sz w:val="28"/>
          <w:szCs w:val="28"/>
          <w:lang w:val="kk-KZ"/>
        </w:rPr>
        <w:t xml:space="preserve">Қазақстан Республикасы Салық </w:t>
      </w:r>
      <w:r>
        <w:rPr>
          <w:sz w:val="28"/>
          <w:szCs w:val="28"/>
          <w:lang w:val="kk-KZ"/>
        </w:rPr>
        <w:t>к</w:t>
      </w:r>
      <w:r w:rsidRPr="008C63C6">
        <w:rPr>
          <w:sz w:val="28"/>
          <w:szCs w:val="28"/>
          <w:lang w:val="kk-KZ"/>
        </w:rPr>
        <w:t xml:space="preserve">одексінің </w:t>
      </w:r>
      <w:r>
        <w:rPr>
          <w:sz w:val="28"/>
          <w:szCs w:val="28"/>
          <w:lang w:val="kk-KZ"/>
        </w:rPr>
        <w:t>848</w:t>
      </w:r>
      <w:r w:rsidRPr="008C63C6">
        <w:rPr>
          <w:sz w:val="28"/>
          <w:szCs w:val="28"/>
          <w:lang w:val="kk-KZ"/>
        </w:rPr>
        <w:t>-бабы</w:t>
      </w:r>
      <w:r>
        <w:rPr>
          <w:sz w:val="28"/>
          <w:szCs w:val="28"/>
          <w:lang w:val="kk-KZ"/>
        </w:rPr>
        <w:t xml:space="preserve"> 3</w:t>
      </w:r>
      <w:r>
        <w:fldChar w:fldCharType="begin"/>
      </w:r>
      <w:r w:rsidRPr="00480645">
        <w:rPr>
          <w:lang w:val="kk-KZ"/>
        </w:rPr>
        <w:instrText xml:space="preserve"> HYPERLINK "https://adilet.zan.kz/kaz/docs/K1700000120" \l "z13738" </w:instrText>
      </w:r>
      <w:r>
        <w:fldChar w:fldCharType="separate"/>
      </w:r>
      <w:r w:rsidRPr="008C63C6">
        <w:rPr>
          <w:sz w:val="28"/>
          <w:szCs w:val="28"/>
          <w:lang w:val="kk-KZ"/>
        </w:rPr>
        <w:t>-тармағын</w:t>
      </w:r>
      <w:r>
        <w:rPr>
          <w:sz w:val="28"/>
          <w:szCs w:val="28"/>
          <w:lang w:val="kk-KZ"/>
        </w:rPr>
        <w:t>ың</w:t>
      </w:r>
      <w:r>
        <w:rPr>
          <w:sz w:val="28"/>
          <w:szCs w:val="28"/>
          <w:lang w:val="kk-KZ"/>
        </w:rPr>
        <w:fldChar w:fldCharType="end"/>
      </w:r>
      <w:r w:rsidRPr="008C63C6">
        <w:rPr>
          <w:sz w:val="28"/>
          <w:szCs w:val="28"/>
          <w:lang w:val="kk-KZ"/>
        </w:rPr>
        <w:t xml:space="preserve"> </w:t>
      </w:r>
      <w:r w:rsidRPr="000875BB">
        <w:rPr>
          <w:sz w:val="28"/>
          <w:szCs w:val="28"/>
          <w:lang w:val="kk-KZ"/>
        </w:rPr>
        <w:t>1)</w:t>
      </w:r>
      <w:r>
        <w:rPr>
          <w:sz w:val="28"/>
          <w:szCs w:val="28"/>
          <w:lang w:val="kk-KZ"/>
        </w:rPr>
        <w:t xml:space="preserve"> тармақшасына </w:t>
      </w:r>
      <w:r w:rsidRPr="008C63C6">
        <w:rPr>
          <w:sz w:val="28"/>
          <w:szCs w:val="28"/>
          <w:lang w:val="kk-KZ"/>
        </w:rPr>
        <w:t xml:space="preserve">сәйкес </w:t>
      </w:r>
      <w:r w:rsidRPr="00E86018">
        <w:rPr>
          <w:b/>
          <w:sz w:val="28"/>
          <w:szCs w:val="28"/>
          <w:lang w:val="kk-KZ"/>
        </w:rPr>
        <w:t>БҰЙЫРАМЫН</w:t>
      </w:r>
      <w:r w:rsidRPr="004D42BD">
        <w:rPr>
          <w:b/>
          <w:sz w:val="28"/>
          <w:szCs w:val="28"/>
          <w:lang w:val="kk-KZ"/>
        </w:rPr>
        <w:t>:</w:t>
      </w:r>
    </w:p>
    <w:p w14:paraId="5BF920E3" w14:textId="77777777" w:rsidR="00847AD7" w:rsidRDefault="00847AD7" w:rsidP="00847AD7">
      <w:pPr>
        <w:pStyle w:val="af"/>
        <w:numPr>
          <w:ilvl w:val="0"/>
          <w:numId w:val="4"/>
        </w:numPr>
        <w:tabs>
          <w:tab w:val="left" w:pos="1134"/>
        </w:tabs>
        <w:spacing w:before="0" w:beforeAutospacing="0" w:after="0" w:afterAutospacing="0"/>
        <w:ind w:left="0" w:firstLine="709"/>
        <w:jc w:val="both"/>
        <w:rPr>
          <w:sz w:val="28"/>
          <w:szCs w:val="28"/>
          <w:lang w:val="kk-KZ"/>
        </w:rPr>
      </w:pPr>
      <w:r w:rsidRPr="00160479">
        <w:rPr>
          <w:sz w:val="28"/>
          <w:szCs w:val="28"/>
          <w:lang w:val="kk-KZ"/>
        </w:rPr>
        <w:t xml:space="preserve">Осы бұйрыққа </w:t>
      </w:r>
      <w:r>
        <w:fldChar w:fldCharType="begin"/>
      </w:r>
      <w:r w:rsidRPr="00847AD7">
        <w:rPr>
          <w:lang w:val="kk-KZ"/>
        </w:rPr>
        <w:instrText xml:space="preserve"> HYPERLINK "http://adilet.zan.kz/kaz/docs/V2400035018" \l "z9" </w:instrText>
      </w:r>
      <w:r>
        <w:fldChar w:fldCharType="separate"/>
      </w:r>
      <w:r w:rsidRPr="00160479">
        <w:rPr>
          <w:sz w:val="28"/>
          <w:szCs w:val="28"/>
          <w:lang w:val="kk-KZ"/>
        </w:rPr>
        <w:t>қосымшаға</w:t>
      </w:r>
      <w:r>
        <w:rPr>
          <w:sz w:val="28"/>
          <w:szCs w:val="28"/>
          <w:lang w:val="kk-KZ"/>
        </w:rPr>
        <w:fldChar w:fldCharType="end"/>
      </w:r>
      <w:r w:rsidRPr="00160479">
        <w:rPr>
          <w:sz w:val="28"/>
          <w:szCs w:val="28"/>
          <w:lang w:val="kk-KZ"/>
        </w:rPr>
        <w:t xml:space="preserve"> </w:t>
      </w:r>
      <w:r>
        <w:rPr>
          <w:sz w:val="28"/>
          <w:szCs w:val="28"/>
          <w:lang w:val="kk-KZ"/>
        </w:rPr>
        <w:t xml:space="preserve">сәйкес </w:t>
      </w:r>
      <w:r w:rsidRPr="00160479">
        <w:rPr>
          <w:sz w:val="28"/>
          <w:szCs w:val="28"/>
          <w:lang w:val="kk-KZ"/>
        </w:rPr>
        <w:t xml:space="preserve">Еуразиялық экономикалық одаққа мүше мемлекеттердің аумағы арқылы тауарларды әкетуді қоспағанда, тауарларды Еуразиялық экономикалық одақтың кедендік аумағының шегінен тыс жерге әкету кезінде шет мемлекеттердің азаматтары болып табылатын жеке тұлғаларға қосылған құн салығы сомасының өтемақысы бойынша пилоттық жобаны іске асыру </w:t>
      </w:r>
      <w:r>
        <w:fldChar w:fldCharType="begin"/>
      </w:r>
      <w:r w:rsidRPr="00847AD7">
        <w:rPr>
          <w:lang w:val="kk-KZ"/>
        </w:rPr>
        <w:instrText xml:space="preserve"> HYPERLINK "http://adilet.zan.kz/kaz/docs/V1900019235" \l "z8" </w:instrText>
      </w:r>
      <w:r>
        <w:fldChar w:fldCharType="separate"/>
      </w:r>
      <w:r w:rsidRPr="00160479">
        <w:rPr>
          <w:sz w:val="28"/>
          <w:szCs w:val="28"/>
          <w:lang w:val="kk-KZ"/>
        </w:rPr>
        <w:t>қағидалары және мерзімдері</w:t>
      </w:r>
      <w:r>
        <w:rPr>
          <w:sz w:val="28"/>
          <w:szCs w:val="28"/>
          <w:lang w:val="kk-KZ"/>
        </w:rPr>
        <w:fldChar w:fldCharType="end"/>
      </w:r>
      <w:r w:rsidRPr="00160479">
        <w:rPr>
          <w:sz w:val="28"/>
          <w:szCs w:val="28"/>
          <w:lang w:val="kk-KZ"/>
        </w:rPr>
        <w:t xml:space="preserve"> («такс фри» пилоттық жобасы) бекітілсін.</w:t>
      </w:r>
    </w:p>
    <w:p w14:paraId="7F6F99CD" w14:textId="77777777" w:rsidR="00847AD7" w:rsidRDefault="00847AD7" w:rsidP="00847AD7">
      <w:pPr>
        <w:ind w:firstLine="709"/>
        <w:jc w:val="both"/>
        <w:rPr>
          <w:sz w:val="28"/>
          <w:szCs w:val="28"/>
          <w:lang w:val="kk-KZ"/>
        </w:rPr>
      </w:pPr>
      <w:bookmarkStart w:id="1" w:name="z3"/>
      <w:bookmarkStart w:id="2" w:name="z115"/>
      <w:bookmarkEnd w:id="0"/>
      <w:bookmarkEnd w:id="1"/>
      <w:r>
        <w:rPr>
          <w:sz w:val="28"/>
          <w:szCs w:val="28"/>
          <w:lang w:val="kk-KZ"/>
        </w:rPr>
        <w:t>2</w:t>
      </w:r>
      <w:r w:rsidRPr="00160479">
        <w:rPr>
          <w:sz w:val="28"/>
          <w:szCs w:val="28"/>
          <w:lang w:val="kk-KZ"/>
        </w:rPr>
        <w:t>. Қазақстан Республикасы Қаржы министрлігінің Мемлекеттік кірістер комитеті Қазақстан Республикасының заңнамасында белгіленген тәртіппен:</w:t>
      </w:r>
    </w:p>
    <w:p w14:paraId="776C388B" w14:textId="77777777" w:rsidR="00847AD7" w:rsidRDefault="00847AD7" w:rsidP="00847AD7">
      <w:pPr>
        <w:ind w:firstLine="709"/>
        <w:jc w:val="both"/>
        <w:rPr>
          <w:sz w:val="28"/>
          <w:szCs w:val="28"/>
          <w:lang w:val="kk-KZ"/>
        </w:rPr>
      </w:pPr>
      <w:r w:rsidRPr="00160479">
        <w:rPr>
          <w:sz w:val="28"/>
          <w:szCs w:val="28"/>
          <w:lang w:val="kk-KZ"/>
        </w:rPr>
        <w:t>1) осы бұйрықтың Қазақстан Республикасының Әділет министрлігінде мемлекеттік тіркелуін;</w:t>
      </w:r>
    </w:p>
    <w:p w14:paraId="0DC21C11" w14:textId="4F194849" w:rsidR="00847AD7" w:rsidRDefault="00847AD7" w:rsidP="00847AD7">
      <w:pPr>
        <w:ind w:firstLine="709"/>
        <w:jc w:val="both"/>
        <w:rPr>
          <w:sz w:val="28"/>
          <w:szCs w:val="28"/>
          <w:lang w:val="kk-KZ"/>
        </w:rPr>
      </w:pPr>
      <w:r w:rsidRPr="00160479">
        <w:rPr>
          <w:sz w:val="28"/>
          <w:szCs w:val="28"/>
          <w:lang w:val="kk-KZ"/>
        </w:rPr>
        <w:t xml:space="preserve">2) осы бұйрықтың </w:t>
      </w:r>
      <w:r w:rsidR="001C3898" w:rsidRPr="001C3898">
        <w:rPr>
          <w:sz w:val="28"/>
          <w:szCs w:val="28"/>
          <w:lang w:val="kk-KZ"/>
        </w:rPr>
        <w:t>алғашқы</w:t>
      </w:r>
      <w:r w:rsidR="001C3898" w:rsidRPr="00160479">
        <w:rPr>
          <w:rFonts w:eastAsia="Calibri"/>
          <w:sz w:val="28"/>
          <w:szCs w:val="28"/>
          <w:lang w:val="kk-KZ" w:eastAsia="en-US"/>
        </w:rPr>
        <w:t xml:space="preserve"> </w:t>
      </w:r>
      <w:r w:rsidRPr="00160479">
        <w:rPr>
          <w:rFonts w:eastAsia="Calibri"/>
          <w:sz w:val="28"/>
          <w:szCs w:val="28"/>
          <w:lang w:val="kk-KZ" w:eastAsia="en-US"/>
        </w:rPr>
        <w:t xml:space="preserve">ресми жарияланған </w:t>
      </w:r>
      <w:r w:rsidRPr="00455B5B">
        <w:rPr>
          <w:sz w:val="28"/>
          <w:szCs w:val="28"/>
          <w:lang w:val="kk-KZ"/>
        </w:rPr>
        <w:t>күнінен</w:t>
      </w:r>
      <w:r>
        <w:rPr>
          <w:sz w:val="28"/>
          <w:szCs w:val="28"/>
          <w:lang w:val="kk-KZ"/>
        </w:rPr>
        <w:t xml:space="preserve"> </w:t>
      </w:r>
      <w:r w:rsidR="00FC6D49">
        <w:rPr>
          <w:sz w:val="28"/>
          <w:szCs w:val="28"/>
          <w:lang w:val="kk-KZ"/>
        </w:rPr>
        <w:t xml:space="preserve">кейін </w:t>
      </w:r>
      <w:r w:rsidRPr="00160479">
        <w:rPr>
          <w:sz w:val="28"/>
          <w:szCs w:val="28"/>
          <w:lang w:val="kk-KZ"/>
        </w:rPr>
        <w:t>Қазақстан Республикасы Қаржы министрлігінің интернет-ресурсында орналастырылуын;</w:t>
      </w:r>
    </w:p>
    <w:p w14:paraId="6ABB7D7B" w14:textId="77777777" w:rsidR="00847AD7" w:rsidRDefault="00847AD7" w:rsidP="00847AD7">
      <w:pPr>
        <w:ind w:firstLine="709"/>
        <w:jc w:val="both"/>
        <w:rPr>
          <w:sz w:val="28"/>
          <w:szCs w:val="28"/>
          <w:lang w:val="kk-KZ"/>
        </w:rPr>
      </w:pPr>
      <w:r w:rsidRPr="00160479">
        <w:rPr>
          <w:sz w:val="28"/>
          <w:szCs w:val="28"/>
          <w:lang w:val="kk-KZ"/>
        </w:rPr>
        <w:t xml:space="preserve">3) осы бұйрық Қазақстан Республикасы Әділет министрлігінде мемлекеттік тіркелгеннен кейін он жұмыс күні ішінде осы тармақтың 1) және </w:t>
      </w:r>
      <w:r>
        <w:rPr>
          <w:sz w:val="28"/>
          <w:szCs w:val="28"/>
          <w:lang w:val="kk-KZ"/>
        </w:rPr>
        <w:br/>
      </w:r>
      <w:r w:rsidRPr="00160479">
        <w:rPr>
          <w:sz w:val="28"/>
          <w:szCs w:val="28"/>
          <w:lang w:val="kk-KZ"/>
        </w:rPr>
        <w:t>2) тармақшаларында көзделген іс-шаралардың орындалуы туралы мәліметтерді Қазақстан Республикасы Қаржы министрлігінің Заң қызметі департаментіне ұсынуды қамтамасыз етсін.</w:t>
      </w:r>
      <w:bookmarkEnd w:id="2"/>
    </w:p>
    <w:p w14:paraId="56EF8435" w14:textId="4B96F7AE" w:rsidR="00642211" w:rsidRDefault="00847AD7" w:rsidP="00847AD7">
      <w:pPr>
        <w:ind w:firstLine="709"/>
        <w:jc w:val="both"/>
        <w:rPr>
          <w:sz w:val="28"/>
          <w:szCs w:val="28"/>
          <w:lang w:val="kk-KZ"/>
        </w:rPr>
      </w:pPr>
      <w:r>
        <w:rPr>
          <w:sz w:val="28"/>
          <w:szCs w:val="28"/>
          <w:lang w:val="kk-KZ"/>
        </w:rPr>
        <w:t>3</w:t>
      </w:r>
      <w:r w:rsidRPr="00160479">
        <w:rPr>
          <w:sz w:val="28"/>
          <w:szCs w:val="28"/>
          <w:lang w:val="kk-KZ"/>
        </w:rPr>
        <w:t xml:space="preserve">. </w:t>
      </w:r>
      <w:r w:rsidRPr="00160479">
        <w:rPr>
          <w:rFonts w:eastAsia="Calibri"/>
          <w:sz w:val="28"/>
          <w:szCs w:val="28"/>
          <w:lang w:val="kk-KZ" w:eastAsia="en-US"/>
        </w:rPr>
        <w:t xml:space="preserve">Осы бұйрық алғашқы ресми жарияланған </w:t>
      </w:r>
      <w:r w:rsidRPr="00455B5B">
        <w:rPr>
          <w:sz w:val="28"/>
          <w:szCs w:val="28"/>
          <w:lang w:val="kk-KZ"/>
        </w:rPr>
        <w:t>күнінен</w:t>
      </w:r>
      <w:r>
        <w:rPr>
          <w:sz w:val="28"/>
          <w:szCs w:val="28"/>
          <w:lang w:val="kk-KZ"/>
        </w:rPr>
        <w:t xml:space="preserve"> </w:t>
      </w:r>
      <w:r w:rsidR="00FC6D49">
        <w:rPr>
          <w:sz w:val="28"/>
          <w:szCs w:val="28"/>
          <w:lang w:val="kk-KZ"/>
        </w:rPr>
        <w:t xml:space="preserve">кейін күнтізбелік он күн өткен соң </w:t>
      </w:r>
      <w:r w:rsidRPr="00455B5B">
        <w:rPr>
          <w:sz w:val="28"/>
          <w:szCs w:val="28"/>
          <w:lang w:val="kk-KZ"/>
        </w:rPr>
        <w:t>қолданысқа енгізіледі</w:t>
      </w:r>
      <w:r w:rsidR="001C3898">
        <w:rPr>
          <w:sz w:val="28"/>
          <w:szCs w:val="28"/>
          <w:lang w:val="kk-KZ"/>
        </w:rPr>
        <w:t xml:space="preserve"> </w:t>
      </w:r>
      <w:r w:rsidR="001C3898" w:rsidRPr="001C3898">
        <w:rPr>
          <w:sz w:val="28"/>
          <w:szCs w:val="28"/>
          <w:lang w:val="kk-KZ"/>
        </w:rPr>
        <w:t xml:space="preserve">және </w:t>
      </w:r>
      <w:r w:rsidRPr="00160479">
        <w:rPr>
          <w:rFonts w:eastAsia="Calibri"/>
          <w:sz w:val="28"/>
          <w:szCs w:val="28"/>
          <w:lang w:val="kk-KZ" w:eastAsia="en-US"/>
        </w:rPr>
        <w:t>202</w:t>
      </w:r>
      <w:r>
        <w:rPr>
          <w:rFonts w:eastAsia="Calibri"/>
          <w:sz w:val="28"/>
          <w:szCs w:val="28"/>
          <w:lang w:val="kk-KZ" w:eastAsia="en-US"/>
        </w:rPr>
        <w:t>6</w:t>
      </w:r>
      <w:r w:rsidRPr="00160479">
        <w:rPr>
          <w:rFonts w:eastAsia="Calibri"/>
          <w:sz w:val="28"/>
          <w:szCs w:val="28"/>
          <w:lang w:val="kk-KZ" w:eastAsia="en-US"/>
        </w:rPr>
        <w:t xml:space="preserve"> жылғы 1 </w:t>
      </w:r>
      <w:r w:rsidRPr="00160479">
        <w:rPr>
          <w:sz w:val="28"/>
          <w:szCs w:val="28"/>
          <w:lang w:val="kk-KZ"/>
        </w:rPr>
        <w:t>қаңтардан</w:t>
      </w:r>
      <w:r w:rsidRPr="00160479">
        <w:rPr>
          <w:rFonts w:eastAsia="Calibri"/>
          <w:sz w:val="28"/>
          <w:szCs w:val="28"/>
          <w:lang w:val="kk-KZ" w:eastAsia="en-US"/>
        </w:rPr>
        <w:t xml:space="preserve"> бастап 202</w:t>
      </w:r>
      <w:r w:rsidR="00FC6D49">
        <w:rPr>
          <w:rFonts w:eastAsia="Calibri"/>
          <w:sz w:val="28"/>
          <w:szCs w:val="28"/>
          <w:lang w:val="kk-KZ" w:eastAsia="en-US"/>
        </w:rPr>
        <w:t>7</w:t>
      </w:r>
      <w:r w:rsidRPr="00160479">
        <w:rPr>
          <w:rFonts w:eastAsia="Calibri"/>
          <w:sz w:val="28"/>
          <w:szCs w:val="28"/>
          <w:lang w:val="kk-KZ" w:eastAsia="en-US"/>
        </w:rPr>
        <w:t xml:space="preserve"> жылғы 1 </w:t>
      </w:r>
      <w:r w:rsidR="00FC543C">
        <w:rPr>
          <w:rFonts w:eastAsia="Calibri"/>
          <w:sz w:val="28"/>
          <w:szCs w:val="28"/>
          <w:lang w:val="kk-KZ" w:eastAsia="en-US"/>
        </w:rPr>
        <w:t>қантарға</w:t>
      </w:r>
      <w:r w:rsidRPr="00160479">
        <w:rPr>
          <w:rFonts w:eastAsia="Calibri"/>
          <w:sz w:val="28"/>
          <w:szCs w:val="28"/>
          <w:lang w:val="kk-KZ" w:eastAsia="en-US"/>
        </w:rPr>
        <w:t xml:space="preserve"> дейін туындаған құқықтық қатынастарға қолданылады</w:t>
      </w:r>
      <w:r>
        <w:rPr>
          <w:sz w:val="28"/>
          <w:szCs w:val="28"/>
          <w:lang w:val="kk-KZ"/>
        </w:rPr>
        <w:t>.</w:t>
      </w:r>
    </w:p>
    <w:p w14:paraId="3EB9E607" w14:textId="73E26F71" w:rsidR="001C3898" w:rsidRDefault="001C3898" w:rsidP="00847AD7">
      <w:pPr>
        <w:ind w:firstLine="709"/>
        <w:jc w:val="both"/>
        <w:rPr>
          <w:sz w:val="28"/>
          <w:szCs w:val="28"/>
          <w:lang w:val="kk-KZ"/>
        </w:rPr>
      </w:pPr>
    </w:p>
    <w:tbl>
      <w:tblPr>
        <w:tblStyle w:val="a9"/>
        <w:tblW w:w="8930" w:type="dxa"/>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52"/>
        <w:gridCol w:w="2126"/>
        <w:gridCol w:w="3152"/>
      </w:tblGrid>
      <w:tr w:rsidR="008858D2" w14:paraId="79C3EE38" w14:textId="77777777" w:rsidTr="008858D2">
        <w:tc>
          <w:tcPr>
            <w:tcW w:w="3652" w:type="dxa"/>
            <w:hideMark/>
          </w:tcPr>
          <w:p w14:paraId="3DAFD379" w14:textId="77777777" w:rsidR="008858D2" w:rsidRDefault="008858D2">
            <w:pPr>
              <w:rPr>
                <w:b/>
                <w:sz w:val="28"/>
                <w:szCs w:val="28"/>
              </w:rPr>
            </w:pPr>
            <w:bookmarkStart w:id="3" w:name="_GoBack"/>
            <w:bookmarkEnd w:id="3"/>
            <w:proofErr w:type="spellStart"/>
            <w:r>
              <w:rPr>
                <w:b/>
                <w:sz w:val="28"/>
                <w:szCs w:val="28"/>
              </w:rPr>
              <w:t>Лауазымы</w:t>
            </w:r>
            <w:proofErr w:type="spellEnd"/>
          </w:p>
        </w:tc>
        <w:tc>
          <w:tcPr>
            <w:tcW w:w="2126" w:type="dxa"/>
          </w:tcPr>
          <w:p w14:paraId="1D50AA37" w14:textId="77777777" w:rsidR="008858D2" w:rsidRDefault="008858D2">
            <w:pPr>
              <w:rPr>
                <w:b/>
                <w:sz w:val="28"/>
                <w:szCs w:val="28"/>
                <w:lang w:val="kk-KZ"/>
              </w:rPr>
            </w:pPr>
          </w:p>
        </w:tc>
        <w:tc>
          <w:tcPr>
            <w:tcW w:w="3152" w:type="dxa"/>
            <w:hideMark/>
          </w:tcPr>
          <w:p w14:paraId="3A9ED0FB" w14:textId="77777777" w:rsidR="008858D2" w:rsidRDefault="00B2298B">
            <w:pPr>
              <w:rPr>
                <w:b/>
                <w:sz w:val="28"/>
                <w:szCs w:val="28"/>
                <w:lang w:val="kk-KZ"/>
              </w:rPr>
            </w:pPr>
            <w:r>
              <w:rPr>
                <w:b/>
                <w:sz w:val="28"/>
                <w:szCs w:val="28"/>
                <w:lang w:val="kk-KZ"/>
              </w:rPr>
              <w:t>Аты-жөні</w:t>
            </w:r>
          </w:p>
        </w:tc>
      </w:tr>
    </w:tbl>
    <w:p w14:paraId="6C96CDA8" w14:textId="77777777" w:rsidR="00642211" w:rsidRPr="008858D2" w:rsidRDefault="00642211" w:rsidP="006340C9">
      <w:pPr>
        <w:overflowPunct/>
        <w:autoSpaceDE/>
        <w:autoSpaceDN/>
        <w:adjustRightInd/>
        <w:rPr>
          <w:lang w:val="kk-KZ"/>
        </w:rPr>
      </w:pPr>
    </w:p>
    <w:sectPr w:rsidR="00642211" w:rsidRPr="008858D2" w:rsidSect="00847AD7">
      <w:headerReference w:type="even" r:id="rId7"/>
      <w:headerReference w:type="default" r:id="rId8"/>
      <w:headerReference w:type="first" r:id="rId9"/>
      <w:pgSz w:w="11906" w:h="16838"/>
      <w:pgMar w:top="1418" w:right="851" w:bottom="993" w:left="1418" w:header="851" w:footer="709" w:gutter="0"/>
      <w:cols w:space="708"/>
      <w:titlePg/>
      <w:docGrid w:linePitch="360"/>
      <w:footerReference w:type="default" r:id="rId997"/>
      <w:footerReference w:type="first" r:id="rId996"/>
    </w:sectPr>
    <w:p w:rsidR="00356DEA" w:rsidRDefault="00356DEA">
      <w:pPr>
        <w:rPr>
          <w:lang w:val="en-US"/>
        </w:rPr>
      </w:pPr>
    </w:p>
    <w:p>
      <w:pPr>
        <w:spacing w:after="0"/>
        <w:b/>
        <w:rPr>
          <w:rFonts w:ascii="Times New Roman" w:eastAsia="Times New Roman" w:hAnsi="Times New Roman" w:cs="Times New Roman"/>
          <w:lang w:eastAsia="ru-RU"/>
        </w:rPr>
      </w:pPr>
      <w:r>
        <w:rPr>
          <w:rFonts w:ascii="Times New Roman" w:eastAsia="Times New Roman" w:hAnsi="Times New Roman" w:cs="Times New Roman"/>
          <w:lang w:eastAsia="ru-RU"/>
          <w:b/>
        </w:rPr>
        <w:t>Согласовано</w:t>
      </w:r>
    </w:p>
    <w:p>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16.01.2026 17:02 Калменова Гульжан Султанмахмудовна</w:t>
      </w:r>
    </w:p>
    <w:p>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16.01.2026 17:20 Сабралина Айгуль Ермековна</w:t>
      </w:r>
    </w:p>
    <w:p>
      <w:pPr>
        <w:rPr>
          <w:rFonts w:ascii="Times New Roman" w:eastAsia="Times New Roman" w:hAnsi="Times New Roman" w:cs="Times New Roman"/>
          <w:lang w:eastAsia="ru-RU"/>
        </w:rPr>
      </w:pPr>
      <w:r>
        <w:rPr>
          <w:rFonts w:ascii="Times New Roman" w:eastAsia="Times New Roman" w:hAnsi="Times New Roman" w:cs="Times New Roman"/>
          <w:lang w:eastAsia="ru-RU"/>
        </w:rPr>
        <w:t>16.01.2026 17:44 Ахметов Диас Канатович</w:t>
      </w:r>
    </w:p>
    <w:p>
      <w:pPr>
        <w:jc w:val="both"/>
        <w:rPr>
          <w:rFonts w:ascii="Times New Roman" w:eastAsia="Times New Roman" w:hAnsi="Times New Roman" w:cs="Times New Roman"/>
          <w:lang w:eastAsia="ru-RU"/>
        </w:rPr>
      </w:pPr>
      <w:r>
        <w:rPr>
          <w:rFonts w:ascii="Times New Roman" w:eastAsia="Times New Roman" w:hAnsi="Times New Roman" w:cs="Times New Roman"/>
          <w:lang w:eastAsia="ru-RU"/>
        </w:rPr>
        <w:drawing>
          <wp:inline distT="0" distB="0" distL="0" distR="0">
            <wp:extent cx="1399539" cy="1399539"/>
            <wp:effectExtent l="0" t="0" r="3175" b="8255"/>
            <wp:docPr id="1" name="Рисунок 1" descr="te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est"/>
                    <pic:cNvPicPr>
                      <a:picLocks noChangeAspect="1" noChangeArrowheads="1"/>
                    </pic:cNvPicPr>
                  </pic:nvPicPr>
                  <pic:blipFill>
                    <a:blip r:embed="rId934">
                      <a:extLst>
                        <a:ext uri="{28A0092B-C50C-407E-A947-70E740481C1C}">
                          <a14:useLocalDpi xmlns:a14="http://schemas.microsoft.com/office/drawing/2010/main" val="0"/>
                        </a:ext>
                      </a:extLst>
                    </a:blip>
                    <a:srcRect/>
                    <a:stretch>
                      <a:fillRect/>
                    </a:stretch>
                  </pic:blipFill>
                  <pic:spPr bwMode="auto">
                    <a:xfrm>
                      <a:off x="0" y="0"/>
                      <a:ext cx="1399539" cy="1399539"/>
                    </a:xfrm>
                    <a:prstGeom prst="rect">
                      <a:avLst/>
                    </a:prstGeom>
                    <a:noFill/>
                    <a:ln>
                      <a:noFill/>
                    </a:ln>
                  </pic:spPr>
                </pic:pic>
              </a:graphicData>
            </a:graphic>
          </wp:inline>
        </w:drawing>
      </w:r>
    </w:p>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66E8ED" w14:textId="77777777" w:rsidR="007C0F24" w:rsidRDefault="007C0F24">
      <w:r>
        <w:separator/>
      </w:r>
    </w:p>
  </w:endnote>
  <w:endnote w:type="continuationSeparator" w:id="0">
    <w:p w14:paraId="11F7BF18" w14:textId="77777777" w:rsidR="007C0F24" w:rsidRDefault="007C0F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Times/Kazakh">
    <w:altName w:val="Times New Roman"/>
    <w:panose1 w:val="00000000000000000000"/>
    <w:charset w:val="00"/>
    <w:family w:val="auto"/>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7" w:rightFromText="187" w:vertAnchor="page" w:horzAnchor="page" w:tblpXSpec="right" w:tblpYSpec="bottom"/>
      <w:tblW w:w="28" w:type="pct"/>
      <w:tblLook w:val="04A0" w:firstRow="1" w:lastRow="0" w:firstColumn="1" w:lastColumn="0" w:noHBand="0" w:noVBand="1"/>
    </w:tblPr>
    <w:tblGrid>
      <w:gridCol w:w="388"/>
    </w:tblGrid>
    <w:tr w:rsidR="00AC16FB" w:rsidRPr="00AC16FB" w:rsidTr="00AC16FB">
      <w:trPr>
        <w:trHeight w:hRule="exact" w:val="13608"/>
      </w:trPr>
      <w:tc>
        <w:tcPr>
          <w:tcW w:w="538" w:type="dxa"/>
          <w:textDirection w:val="btLr"/>
        </w:tcPr>
        <w:p w:rsidR="00000000" w:rsidRPr="00AC16FB" w:rsidRDefault="00000000" w:rsidP="00100EBB">
          <w:pPr>
            <w:spacing w:after="0"/>
            <w:pStyle w:val="a3"/>
            <w:ind w:left="113" w:right="113"/>
            <w:jc w:val="center"/>
            <w:rPr>
              <w:rFonts w:ascii="Times New Roman" w:hAnsi="Times New Roman" w:cs="Times New Roman"/>
              <w:sz w:val="14"/>
              <w:szCs w:val="14"/>
            </w:rPr>
          </w:pPr>
          <w:r w:rsidRPr="00AC16FB">
            <w:rPr>
              <w:rFonts w:ascii="Times New Roman" w:hAnsi="Times New Roman" w:cs="Times New Roman"/>
              <w:sz w:val="14"/>
              <w:szCs w:val="14"/>
            </w:rPr>
            <w:t xml:space="preserve">Дата: 19.01.2026 17:31. Копия электронного документа. Версия СЭД: Documentolog 7.22.2. Положительный результат проверки ЭЦП</w:t>
          </w:r>
          <w:bookmarkStart w:id="0" w:name="_GoBack"/>
          <w:bookmarkEnd w:id="0"/>
        </w:p>
      </w:tc>
    </w:tr>
    <w:tr w:rsidR="00AC16FB" w:rsidRPr="00AC16FB" w:rsidTr="00AC16FB">
      <w:trPr>
        <w:trHeight w:hRule="exact" w:val="1701"/>
      </w:trPr>
      <w:tc>
        <w:tcPr>
          <w:tcW w:w="538" w:type="dxa"/>
          <w:textDirection w:val="btLr"/>
        </w:tcPr>
        <w:p w:rsidR="00AC16FB" w:rsidRPr="00AC16FB" w:rsidRDefault="00AC16FB" w:rsidP="00AC16FB">
          <w:pPr>
            <w:pStyle w:val="a3"/>
            <w:ind w:left="113" w:right="113"/>
            <w:jc w:val="center"/>
            <w:rPr>
              <w:rFonts w:ascii="Times New Roman" w:hAnsi="Times New Roman" w:cs="Times New Roman"/>
              <w:sz w:val="14"/>
              <w:szCs w:val="14"/>
            </w:rPr>
          </w:pPr>
        </w:p>
      </w:tc>
    </w:tr>
  </w:tbl>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7" w:rightFromText="187" w:vertAnchor="page" w:horzAnchor="page" w:tblpXSpec="right" w:tblpYSpec="bottom"/>
      <w:tblW w:w="28" w:type="pct"/>
      <w:tblLook w:val="04A0" w:firstRow="1" w:lastRow="0" w:firstColumn="1" w:lastColumn="0" w:noHBand="0" w:noVBand="1"/>
    </w:tblPr>
    <w:tblGrid>
      <w:gridCol w:w="388"/>
    </w:tblGrid>
    <w:tr w:rsidR="00AC16FB" w:rsidRPr="00AC16FB" w:rsidTr="00AC16FB">
      <w:trPr>
        <w:trHeight w:hRule="exact" w:val="13608"/>
      </w:trPr>
      <w:tc>
        <w:tcPr>
          <w:tcW w:w="538" w:type="dxa"/>
          <w:textDirection w:val="btLr"/>
        </w:tcPr>
        <w:p w:rsidR="00000000" w:rsidRPr="00AC16FB" w:rsidRDefault="00000000" w:rsidP="00100EBB">
          <w:pPr>
            <w:spacing w:after="0"/>
            <w:pStyle w:val="a3"/>
            <w:ind w:left="113" w:right="113"/>
            <w:jc w:val="center"/>
            <w:rPr>
              <w:rFonts w:ascii="Times New Roman" w:hAnsi="Times New Roman" w:cs="Times New Roman"/>
              <w:sz w:val="14"/>
              <w:szCs w:val="14"/>
            </w:rPr>
          </w:pPr>
          <w:r w:rsidRPr="00AC16FB">
            <w:rPr>
              <w:rFonts w:ascii="Times New Roman" w:hAnsi="Times New Roman" w:cs="Times New Roman"/>
              <w:sz w:val="14"/>
              <w:szCs w:val="14"/>
            </w:rPr>
            <w:t xml:space="preserve">Дата: 19.01.2026 17:31. Копия электронного документа. Версия СЭД: Documentolog 7.22.2. Положительный результат проверки ЭЦП</w:t>
          </w:r>
          <w:bookmarkStart w:id="0" w:name="_GoBack"/>
          <w:bookmarkEnd w:id="0"/>
        </w:p>
      </w:tc>
    </w:tr>
    <w:tr w:rsidR="00AC16FB" w:rsidRPr="00AC16FB" w:rsidTr="00AC16FB">
      <w:trPr>
        <w:trHeight w:hRule="exact" w:val="1701"/>
      </w:trPr>
      <w:tc>
        <w:tcPr>
          <w:tcW w:w="538" w:type="dxa"/>
          <w:textDirection w:val="btLr"/>
        </w:tcPr>
        <w:p w:rsidR="00AC16FB" w:rsidRPr="00AC16FB" w:rsidRDefault="00AC16FB" w:rsidP="00AC16FB">
          <w:pPr>
            <w:pStyle w:val="a3"/>
            <w:ind w:left="113" w:right="113"/>
            <w:jc w:val="center"/>
            <w:rPr>
              <w:rFonts w:ascii="Times New Roman" w:hAnsi="Times New Roman" w:cs="Times New Roman"/>
              <w:sz w:val="14"/>
              <w:szCs w:val="14"/>
            </w:rPr>
          </w:pPr>
        </w:p>
      </w:tc>
    </w:tr>
  </w:tbl>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D06944" w14:textId="77777777" w:rsidR="007C0F24" w:rsidRDefault="007C0F24">
      <w:r>
        <w:separator/>
      </w:r>
    </w:p>
  </w:footnote>
  <w:footnote w:type="continuationSeparator" w:id="0">
    <w:p w14:paraId="41218756" w14:textId="77777777" w:rsidR="007C0F24" w:rsidRDefault="007C0F2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621C25" w14:textId="77777777" w:rsidR="00BE78CA" w:rsidRDefault="00BE78CA" w:rsidP="00E43190">
    <w:pPr>
      <w:pStyle w:val="aa"/>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end"/>
    </w:r>
  </w:p>
  <w:p w14:paraId="1FDE6467" w14:textId="77777777" w:rsidR="00BE78CA" w:rsidRDefault="00BE78CA">
    <w:pPr>
      <w:pStyle w:val="aa"/>
    </w:pPr>
  </w:p>
  <w:p w:rsidR="003D52A9" w:rsidRDefault="001A256F">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974047" o:spid="_x0000_s2050" type="#_x0000_t136" style="position:absolute;margin-left:0;margin-top:0;width:627.35pt;height:32.15pt;rotation:315;z-index:-251655168;mso-position-horizontal:center;mso-position-horizontal-relative:margin;mso-position-vertical:center;mso-position-vertical-relative:margin" o:allowincell="f" fillcolor="silver" stroked="f">
          <v:textpath style="font-family:&quot;Times New Roman&quot;;font-size:1pt" string="Министерство финансов Республики Казахстан - Бимендин Н.Р."/>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CD01E5" w14:textId="6CFE059C" w:rsidR="00BE78CA" w:rsidRDefault="00BE78CA" w:rsidP="00E43190">
    <w:pPr>
      <w:pStyle w:val="aa"/>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separate"/>
    </w:r>
    <w:r w:rsidR="001C3898">
      <w:rPr>
        <w:rStyle w:val="af0"/>
        <w:noProof/>
      </w:rPr>
      <w:t>2</w:t>
    </w:r>
    <w:r>
      <w:rPr>
        <w:rStyle w:val="af0"/>
      </w:rPr>
      <w:fldChar w:fldCharType="end"/>
    </w:r>
  </w:p>
  <w:p w14:paraId="3DCEA88D" w14:textId="77777777" w:rsidR="00BE78CA" w:rsidRDefault="00BE78CA">
    <w:pPr>
      <w:pStyle w:val="aa"/>
    </w:pPr>
  </w:p>
  <w:p w:rsidR="003D52A9" w:rsidRDefault="001A256F">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974047" o:spid="_x0000_s2050" type="#_x0000_t136" style="position:absolute;margin-left:0;margin-top:0;width:627.35pt;height:32.15pt;rotation:315;z-index:-251655168;mso-position-horizontal:center;mso-position-horizontal-relative:margin;mso-position-vertical:center;mso-position-vertical-relative:margin" o:allowincell="f" fillcolor="silver" stroked="f">
          <v:textpath style="font-family:&quot;Times New Roman&quot;;font-size:1pt" string="Министерство финансов Республики Казахстан - Бимендин Н.Р."/>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751" w:type="dxa"/>
      <w:tblInd w:w="-431" w:type="dxa"/>
      <w:tblLayout w:type="fixed"/>
      <w:tblLook w:val="01E0" w:firstRow="1" w:lastRow="1" w:firstColumn="1" w:lastColumn="1" w:noHBand="0" w:noVBand="0"/>
    </w:tblPr>
    <w:tblGrid>
      <w:gridCol w:w="4362"/>
      <w:gridCol w:w="2126"/>
      <w:gridCol w:w="4263"/>
    </w:tblGrid>
    <w:tr w:rsidR="004B400D" w:rsidRPr="00D100F6" w14:paraId="7EED85E2" w14:textId="77777777" w:rsidTr="00DC45FB">
      <w:trPr>
        <w:trHeight w:val="1348"/>
      </w:trPr>
      <w:tc>
        <w:tcPr>
          <w:tcW w:w="4362" w:type="dxa"/>
          <w:shd w:val="clear" w:color="auto" w:fill="auto"/>
        </w:tcPr>
        <w:p w14:paraId="3EE97CA4" w14:textId="77777777" w:rsidR="00C05A59" w:rsidRDefault="000C2215" w:rsidP="00C05A59">
          <w:pPr>
            <w:ind w:left="-284" w:right="-202"/>
            <w:jc w:val="center"/>
            <w:rPr>
              <w:b/>
              <w:noProof/>
              <w:color w:val="0099FF"/>
              <w:sz w:val="22"/>
              <w:szCs w:val="22"/>
              <w:lang w:val="kk-KZ"/>
            </w:rPr>
          </w:pPr>
          <w:r>
            <w:rPr>
              <w:b/>
              <w:noProof/>
              <w:color w:val="0099FF"/>
              <w:sz w:val="22"/>
              <w:szCs w:val="22"/>
              <w:lang w:val="kk-KZ"/>
            </w:rPr>
            <w:t>ҚАЗАҚСТАН</w:t>
          </w:r>
          <w:r w:rsidR="00C05A59">
            <w:rPr>
              <w:b/>
              <w:noProof/>
              <w:color w:val="0099FF"/>
              <w:sz w:val="22"/>
              <w:szCs w:val="22"/>
              <w:lang w:val="kk-KZ"/>
            </w:rPr>
            <w:t xml:space="preserve"> </w:t>
          </w:r>
          <w:r>
            <w:rPr>
              <w:b/>
              <w:noProof/>
              <w:color w:val="0099FF"/>
              <w:sz w:val="22"/>
              <w:szCs w:val="22"/>
              <w:lang w:val="kk-KZ"/>
            </w:rPr>
            <w:t>РЕСПУБЛИКАСЫ</w:t>
          </w:r>
          <w:r w:rsidR="00C05A59">
            <w:rPr>
              <w:b/>
              <w:noProof/>
              <w:color w:val="0099FF"/>
              <w:sz w:val="22"/>
              <w:szCs w:val="22"/>
              <w:lang w:val="kk-KZ"/>
            </w:rPr>
            <w:t xml:space="preserve"> </w:t>
          </w:r>
        </w:p>
        <w:p w14:paraId="33A603A7" w14:textId="73FD8BFA" w:rsidR="004B400D" w:rsidRPr="00D100F6" w:rsidRDefault="00C05A59" w:rsidP="00C05A59">
          <w:pPr>
            <w:ind w:left="-284" w:right="-202"/>
            <w:jc w:val="center"/>
            <w:rPr>
              <w:b/>
              <w:color w:val="3A7298"/>
              <w:sz w:val="32"/>
              <w:szCs w:val="32"/>
              <w:lang w:val="kk-KZ"/>
            </w:rPr>
          </w:pPr>
          <w:r>
            <w:rPr>
              <w:b/>
              <w:noProof/>
              <w:color w:val="0099FF"/>
              <w:sz w:val="22"/>
              <w:szCs w:val="22"/>
              <w:lang w:val="kk-KZ"/>
            </w:rPr>
            <w:t>Қ</w:t>
          </w:r>
          <w:r w:rsidR="000C2215">
            <w:rPr>
              <w:b/>
              <w:noProof/>
              <w:color w:val="0099FF"/>
              <w:sz w:val="22"/>
              <w:szCs w:val="22"/>
              <w:lang w:val="kk-KZ"/>
            </w:rPr>
            <w:t>А</w:t>
          </w:r>
          <w:r>
            <w:rPr>
              <w:b/>
              <w:noProof/>
              <w:color w:val="0099FF"/>
              <w:sz w:val="22"/>
              <w:szCs w:val="22"/>
              <w:lang w:val="kk-KZ"/>
            </w:rPr>
            <w:t>РЖЫ</w:t>
          </w:r>
          <w:r w:rsidR="000C2215">
            <w:rPr>
              <w:b/>
              <w:noProof/>
              <w:color w:val="0099FF"/>
              <w:sz w:val="22"/>
              <w:szCs w:val="22"/>
              <w:lang w:val="kk-KZ"/>
            </w:rPr>
            <w:t xml:space="preserve"> </w:t>
          </w:r>
          <w:r w:rsidR="000C2215">
            <w:rPr>
              <w:b/>
              <w:noProof/>
              <w:color w:val="3399FF"/>
              <w:sz w:val="22"/>
              <w:szCs w:val="22"/>
              <w:lang w:val="kk-KZ"/>
            </w:rPr>
            <w:t>МИНИСТРЛІГІ</w:t>
          </w:r>
        </w:p>
      </w:tc>
      <w:tc>
        <w:tcPr>
          <w:tcW w:w="2126" w:type="dxa"/>
          <w:shd w:val="clear" w:color="auto" w:fill="auto"/>
        </w:tcPr>
        <w:p w14:paraId="02E6E90D" w14:textId="56A15439" w:rsidR="004B400D" w:rsidRPr="00C723BA" w:rsidRDefault="000C2215" w:rsidP="00782A16">
          <w:pPr>
            <w:jc w:val="center"/>
            <w:rPr>
              <w:sz w:val="22"/>
              <w:szCs w:val="22"/>
              <w:lang w:val="kk-KZ"/>
            </w:rPr>
          </w:pPr>
          <w:r w:rsidRPr="00777E63">
            <w:rPr>
              <w:noProof/>
              <w:color w:val="00B0F0"/>
              <w:lang w:val="en-US" w:eastAsia="en-US"/>
            </w:rPr>
            <w:drawing>
              <wp:anchor distT="0" distB="0" distL="0" distR="0" simplePos="0" relativeHeight="251659776" behindDoc="0" locked="0" layoutInCell="1" allowOverlap="1" wp14:anchorId="0628E3C1" wp14:editId="02190D23">
                <wp:simplePos x="0" y="0"/>
                <wp:positionH relativeFrom="page">
                  <wp:posOffset>213995</wp:posOffset>
                </wp:positionH>
                <wp:positionV relativeFrom="page">
                  <wp:posOffset>-43180</wp:posOffset>
                </wp:positionV>
                <wp:extent cx="950477" cy="987551"/>
                <wp:effectExtent l="0" t="0" r="0" b="0"/>
                <wp:wrapNone/>
                <wp:docPr id="1951312880"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1" cstate="print"/>
                        <a:stretch>
                          <a:fillRect/>
                        </a:stretch>
                      </pic:blipFill>
                      <pic:spPr>
                        <a:xfrm>
                          <a:off x="0" y="0"/>
                          <a:ext cx="950477" cy="987551"/>
                        </a:xfrm>
                        <a:prstGeom prst="rect">
                          <a:avLst/>
                        </a:prstGeom>
                      </pic:spPr>
                    </pic:pic>
                  </a:graphicData>
                </a:graphic>
              </wp:anchor>
            </w:drawing>
          </w:r>
        </w:p>
      </w:tc>
      <w:tc>
        <w:tcPr>
          <w:tcW w:w="4263" w:type="dxa"/>
          <w:shd w:val="clear" w:color="auto" w:fill="auto"/>
        </w:tcPr>
        <w:p w14:paraId="393CC22E" w14:textId="6536C2B7" w:rsidR="000C2215" w:rsidRDefault="000C2215" w:rsidP="000C2215">
          <w:pPr>
            <w:jc w:val="center"/>
            <w:rPr>
              <w:b/>
              <w:color w:val="0099FF"/>
              <w:lang w:val="kk-KZ"/>
            </w:rPr>
          </w:pPr>
          <w:r>
            <w:rPr>
              <w:b/>
              <w:color w:val="0099FF"/>
              <w:sz w:val="22"/>
              <w:szCs w:val="22"/>
              <w:lang w:val="kk-KZ"/>
            </w:rPr>
            <w:t>МИНИСТЕРСТВО</w:t>
          </w:r>
          <w:r w:rsidR="00C05A59">
            <w:rPr>
              <w:b/>
              <w:color w:val="0099FF"/>
              <w:sz w:val="22"/>
              <w:szCs w:val="22"/>
              <w:lang w:val="kk-KZ"/>
            </w:rPr>
            <w:t xml:space="preserve"> ФИНАНСОВ </w:t>
          </w:r>
        </w:p>
        <w:p w14:paraId="6AF220DF" w14:textId="77777777" w:rsidR="000C2215" w:rsidRDefault="000C2215" w:rsidP="000C2215">
          <w:pPr>
            <w:jc w:val="center"/>
            <w:rPr>
              <w:b/>
              <w:color w:val="0099FF"/>
              <w:lang w:val="kk-KZ"/>
            </w:rPr>
          </w:pPr>
          <w:r>
            <w:rPr>
              <w:b/>
              <w:color w:val="0099FF"/>
              <w:sz w:val="22"/>
              <w:szCs w:val="22"/>
              <w:lang w:val="kk-KZ"/>
            </w:rPr>
            <w:t>РЕСПУБЛИКИ КАЗАХСТАН</w:t>
          </w:r>
        </w:p>
        <w:p w14:paraId="51ECA7C8" w14:textId="73A5C328" w:rsidR="004B400D" w:rsidRPr="00D100F6" w:rsidRDefault="004B400D" w:rsidP="002C3EC7">
          <w:pPr>
            <w:spacing w:line="288" w:lineRule="auto"/>
            <w:jc w:val="center"/>
            <w:rPr>
              <w:b/>
              <w:color w:val="3A7298"/>
              <w:sz w:val="29"/>
              <w:szCs w:val="29"/>
              <w:lang w:val="kk-KZ"/>
            </w:rPr>
          </w:pPr>
        </w:p>
      </w:tc>
    </w:tr>
    <w:tr w:rsidR="00642211" w:rsidRPr="00D100F6" w14:paraId="579889E3" w14:textId="77777777" w:rsidTr="00DC45FB">
      <w:trPr>
        <w:trHeight w:val="591"/>
      </w:trPr>
      <w:tc>
        <w:tcPr>
          <w:tcW w:w="4362" w:type="dxa"/>
          <w:shd w:val="clear" w:color="auto" w:fill="auto"/>
        </w:tcPr>
        <w:p w14:paraId="79363452" w14:textId="77777777" w:rsidR="00642211" w:rsidRDefault="00642211" w:rsidP="00642211">
          <w:pPr>
            <w:widowControl w:val="0"/>
            <w:ind w:right="459"/>
            <w:jc w:val="center"/>
            <w:rPr>
              <w:b/>
              <w:bCs/>
              <w:color w:val="3399FF"/>
              <w:sz w:val="22"/>
              <w:szCs w:val="22"/>
            </w:rPr>
          </w:pPr>
        </w:p>
        <w:p w14:paraId="2F822C7E" w14:textId="77777777" w:rsidR="00642211" w:rsidRPr="00642211" w:rsidRDefault="00642211" w:rsidP="00642211">
          <w:pPr>
            <w:widowControl w:val="0"/>
            <w:ind w:right="459"/>
            <w:jc w:val="center"/>
            <w:rPr>
              <w:b/>
              <w:bCs/>
              <w:color w:val="3399FF"/>
              <w:sz w:val="22"/>
              <w:szCs w:val="22"/>
            </w:rPr>
          </w:pPr>
          <w:r w:rsidRPr="0087566C">
            <w:rPr>
              <w:b/>
              <w:bCs/>
              <w:color w:val="3399FF"/>
              <w:sz w:val="22"/>
              <w:szCs w:val="22"/>
            </w:rPr>
            <w:t>БҰЙРЫҚ</w:t>
          </w:r>
        </w:p>
      </w:tc>
      <w:tc>
        <w:tcPr>
          <w:tcW w:w="2126" w:type="dxa"/>
          <w:shd w:val="clear" w:color="auto" w:fill="auto"/>
        </w:tcPr>
        <w:p w14:paraId="2FF1BD9C" w14:textId="77777777" w:rsidR="00642211" w:rsidRDefault="00642211" w:rsidP="00782A16">
          <w:pPr>
            <w:jc w:val="center"/>
            <w:rPr>
              <w:sz w:val="22"/>
              <w:szCs w:val="22"/>
              <w:lang w:val="kk-KZ"/>
            </w:rPr>
          </w:pPr>
        </w:p>
      </w:tc>
      <w:tc>
        <w:tcPr>
          <w:tcW w:w="4263" w:type="dxa"/>
          <w:shd w:val="clear" w:color="auto" w:fill="auto"/>
        </w:tcPr>
        <w:p w14:paraId="6803C95C" w14:textId="77777777" w:rsidR="00642211" w:rsidRDefault="00DC45FB" w:rsidP="001A1881">
          <w:pPr>
            <w:spacing w:line="288" w:lineRule="auto"/>
            <w:jc w:val="center"/>
            <w:rPr>
              <w:b/>
              <w:bCs/>
              <w:color w:val="3399FF"/>
              <w:sz w:val="22"/>
              <w:szCs w:val="22"/>
            </w:rPr>
          </w:pPr>
          <w:r w:rsidRPr="00642211">
            <w:rPr>
              <w:noProof/>
              <w:color w:val="3399FF"/>
              <w:sz w:val="22"/>
              <w:szCs w:val="22"/>
              <w:lang w:val="en-US" w:eastAsia="en-US"/>
            </w:rPr>
            <mc:AlternateContent>
              <mc:Choice Requires="wps">
                <w:drawing>
                  <wp:anchor distT="0" distB="0" distL="114300" distR="114300" simplePos="0" relativeHeight="251657728" behindDoc="0" locked="0" layoutInCell="1" allowOverlap="1" wp14:anchorId="3948F67D" wp14:editId="3F24F845">
                    <wp:simplePos x="0" y="0"/>
                    <wp:positionH relativeFrom="column">
                      <wp:posOffset>-3964940</wp:posOffset>
                    </wp:positionH>
                    <wp:positionV relativeFrom="page">
                      <wp:posOffset>67310</wp:posOffset>
                    </wp:positionV>
                    <wp:extent cx="6411595" cy="0"/>
                    <wp:effectExtent l="12700" t="8890" r="14605" b="10160"/>
                    <wp:wrapNone/>
                    <wp:docPr id="1" name="Lin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411595" cy="0"/>
                            </a:xfrm>
                            <a:prstGeom prst="line">
                              <a:avLst/>
                            </a:prstGeom>
                            <a:noFill/>
                            <a:ln w="15875">
                              <a:solidFill>
                                <a:srgbClr val="3399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C846112" id="Line 26" o:spid="_x0000_s1026" style="position:absolute;flip:y;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from="-312.2pt,5.3pt" to="192.65pt,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" strokecolor="#39f" strokeweight="1.25pt">
                    <w10:wrap anchory="page"/>
                  </v:line>
                </w:pict>
              </mc:Fallback>
            </mc:AlternateContent>
          </w:r>
        </w:p>
        <w:p w14:paraId="7450B765" w14:textId="77777777" w:rsidR="00642211" w:rsidRDefault="00642211" w:rsidP="001A1881">
          <w:pPr>
            <w:spacing w:line="288" w:lineRule="auto"/>
            <w:jc w:val="center"/>
            <w:rPr>
              <w:b/>
              <w:bCs/>
              <w:color w:val="3399FF"/>
              <w:lang w:val="kk-KZ"/>
            </w:rPr>
          </w:pPr>
          <w:r w:rsidRPr="0087566C">
            <w:rPr>
              <w:b/>
              <w:bCs/>
              <w:color w:val="3399FF"/>
              <w:sz w:val="22"/>
              <w:szCs w:val="22"/>
            </w:rPr>
            <w:t>ПРИКАЗ</w:t>
          </w:r>
        </w:p>
      </w:tc>
    </w:tr>
  </w:tbl>
  <w:p w14:paraId="11EEAE65" w14:textId="77777777" w:rsidR="00C7780A" w:rsidRDefault="00C7780A" w:rsidP="004B400D">
    <w:pPr>
      <w:pStyle w:val="aa"/>
      <w:rPr>
        <w:color w:val="3A7298"/>
        <w:sz w:val="22"/>
        <w:szCs w:val="22"/>
        <w:lang w:val="kk-KZ"/>
      </w:rPr>
    </w:pPr>
  </w:p>
  <w:p w14:paraId="0CA525DF" w14:textId="77777777" w:rsidR="004B400D" w:rsidRPr="00207569" w:rsidRDefault="004B6D21" w:rsidP="004B400D">
    <w:pPr>
      <w:pStyle w:val="aa"/>
      <w:rPr>
        <w:color w:val="3A7298"/>
        <w:sz w:val="22"/>
        <w:szCs w:val="22"/>
      </w:rPr>
    </w:pPr>
    <w:r>
      <w:rPr>
        <w:b/>
        <w:color w:val="3399FF"/>
        <w:sz w:val="22"/>
        <w:szCs w:val="22"/>
        <w:lang w:val="kk-KZ"/>
      </w:rPr>
      <w:t>20</w:t>
    </w:r>
    <w:r>
      <w:rPr>
        <w:color w:val="3A7298"/>
        <w:sz w:val="22"/>
        <w:szCs w:val="22"/>
        <w:lang w:val="kk-KZ"/>
      </w:rPr>
      <w:t>___</w:t>
    </w:r>
    <w:r w:rsidR="006340C9" w:rsidRPr="0087566C">
      <w:rPr>
        <w:b/>
        <w:color w:val="3399FF"/>
        <w:sz w:val="22"/>
        <w:szCs w:val="22"/>
      </w:rPr>
      <w:t xml:space="preserve">   </w:t>
    </w:r>
    <w:r w:rsidR="006340C9" w:rsidRPr="0087566C">
      <w:rPr>
        <w:b/>
        <w:color w:val="3399FF"/>
        <w:sz w:val="22"/>
        <w:szCs w:val="22"/>
        <w:lang w:val="kk-KZ"/>
      </w:rPr>
      <w:t>жылғы  __________</w:t>
    </w:r>
    <w:r w:rsidR="006340C9">
      <w:rPr>
        <w:b/>
        <w:color w:val="3399FF"/>
        <w:sz w:val="22"/>
        <w:szCs w:val="22"/>
        <w:lang w:val="kk-KZ"/>
      </w:rPr>
      <w:t xml:space="preserve">                                                                    </w:t>
    </w:r>
    <w:r w:rsidR="006340C9" w:rsidRPr="0087566C">
      <w:rPr>
        <w:b/>
        <w:bCs/>
        <w:color w:val="3399FF"/>
        <w:sz w:val="22"/>
        <w:szCs w:val="22"/>
      </w:rPr>
      <w:t>№  ____________________</w:t>
    </w:r>
  </w:p>
  <w:p w14:paraId="36AA92EF" w14:textId="77777777" w:rsidR="004B400D" w:rsidRPr="00123C1D" w:rsidRDefault="004B400D" w:rsidP="004B400D">
    <w:pPr>
      <w:rPr>
        <w:color w:val="3A7234"/>
        <w:sz w:val="14"/>
        <w:szCs w:val="14"/>
        <w:lang w:val="kk-KZ"/>
      </w:rPr>
    </w:pPr>
  </w:p>
  <w:p w14:paraId="48D3BA22" w14:textId="77777777" w:rsidR="004726FE" w:rsidRPr="00934587" w:rsidRDefault="004726FE" w:rsidP="00934587">
    <w:pPr>
      <w:rPr>
        <w:color w:val="3A7234"/>
        <w:sz w:val="14"/>
        <w:szCs w:val="14"/>
        <w:lang w:val="kk-KZ"/>
      </w:rPr>
    </w:pPr>
  </w:p>
  <w:p w:rsidR="003D52A9" w:rsidRDefault="001A256F">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974047" o:spid="_x0000_s2050" type="#_x0000_t136" style="position:absolute;margin-left:0;margin-top:0;width:627.35pt;height:32.15pt;rotation:315;z-index:-251655168;mso-position-horizontal:center;mso-position-horizontal-relative:margin;mso-position-vertical:center;mso-position-vertical-relative:margin" o:allowincell="f" fillcolor="silver" stroked="f">
          <v:textpath style="font-family:&quot;Times New Roman&quot;;font-size:1pt" string="Министерство финансов Республики Казахстан - Бимендин Н.Р."/>
          <w10:wrap anchorx="margin" anchory="margin"/>
        </v:shape>
      </w:pic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0E10FA"/>
    <w:multiLevelType w:val="hybridMultilevel"/>
    <w:tmpl w:val="A4EED4D4"/>
    <w:lvl w:ilvl="0" w:tplc="94DADD18">
      <w:start w:val="40"/>
      <w:numFmt w:val="decimal"/>
      <w:lvlText w:val="%1)"/>
      <w:lvlJc w:val="left"/>
      <w:pPr>
        <w:tabs>
          <w:tab w:val="num" w:pos="1720"/>
        </w:tabs>
        <w:ind w:left="1720" w:hanging="1020"/>
      </w:pPr>
      <w:rPr>
        <w:rFonts w:hint="default"/>
      </w:rPr>
    </w:lvl>
    <w:lvl w:ilvl="1" w:tplc="04190019" w:tentative="1">
      <w:start w:val="1"/>
      <w:numFmt w:val="lowerLetter"/>
      <w:lvlText w:val="%2."/>
      <w:lvlJc w:val="left"/>
      <w:pPr>
        <w:tabs>
          <w:tab w:val="num" w:pos="1780"/>
        </w:tabs>
        <w:ind w:left="1780" w:hanging="360"/>
      </w:pPr>
    </w:lvl>
    <w:lvl w:ilvl="2" w:tplc="0419001B" w:tentative="1">
      <w:start w:val="1"/>
      <w:numFmt w:val="lowerRoman"/>
      <w:lvlText w:val="%3."/>
      <w:lvlJc w:val="right"/>
      <w:pPr>
        <w:tabs>
          <w:tab w:val="num" w:pos="2500"/>
        </w:tabs>
        <w:ind w:left="2500" w:hanging="180"/>
      </w:pPr>
    </w:lvl>
    <w:lvl w:ilvl="3" w:tplc="0419000F" w:tentative="1">
      <w:start w:val="1"/>
      <w:numFmt w:val="decimal"/>
      <w:lvlText w:val="%4."/>
      <w:lvlJc w:val="left"/>
      <w:pPr>
        <w:tabs>
          <w:tab w:val="num" w:pos="3220"/>
        </w:tabs>
        <w:ind w:left="3220" w:hanging="360"/>
      </w:pPr>
    </w:lvl>
    <w:lvl w:ilvl="4" w:tplc="04190019" w:tentative="1">
      <w:start w:val="1"/>
      <w:numFmt w:val="lowerLetter"/>
      <w:lvlText w:val="%5."/>
      <w:lvlJc w:val="left"/>
      <w:pPr>
        <w:tabs>
          <w:tab w:val="num" w:pos="3940"/>
        </w:tabs>
        <w:ind w:left="3940" w:hanging="360"/>
      </w:pPr>
    </w:lvl>
    <w:lvl w:ilvl="5" w:tplc="0419001B" w:tentative="1">
      <w:start w:val="1"/>
      <w:numFmt w:val="lowerRoman"/>
      <w:lvlText w:val="%6."/>
      <w:lvlJc w:val="right"/>
      <w:pPr>
        <w:tabs>
          <w:tab w:val="num" w:pos="4660"/>
        </w:tabs>
        <w:ind w:left="4660" w:hanging="180"/>
      </w:pPr>
    </w:lvl>
    <w:lvl w:ilvl="6" w:tplc="0419000F" w:tentative="1">
      <w:start w:val="1"/>
      <w:numFmt w:val="decimal"/>
      <w:lvlText w:val="%7."/>
      <w:lvlJc w:val="left"/>
      <w:pPr>
        <w:tabs>
          <w:tab w:val="num" w:pos="5380"/>
        </w:tabs>
        <w:ind w:left="5380" w:hanging="360"/>
      </w:pPr>
    </w:lvl>
    <w:lvl w:ilvl="7" w:tplc="04190019" w:tentative="1">
      <w:start w:val="1"/>
      <w:numFmt w:val="lowerLetter"/>
      <w:lvlText w:val="%8."/>
      <w:lvlJc w:val="left"/>
      <w:pPr>
        <w:tabs>
          <w:tab w:val="num" w:pos="6100"/>
        </w:tabs>
        <w:ind w:left="6100" w:hanging="360"/>
      </w:pPr>
    </w:lvl>
    <w:lvl w:ilvl="8" w:tplc="0419001B" w:tentative="1">
      <w:start w:val="1"/>
      <w:numFmt w:val="lowerRoman"/>
      <w:lvlText w:val="%9."/>
      <w:lvlJc w:val="right"/>
      <w:pPr>
        <w:tabs>
          <w:tab w:val="num" w:pos="6820"/>
        </w:tabs>
        <w:ind w:left="6820" w:hanging="180"/>
      </w:pPr>
    </w:lvl>
  </w:abstractNum>
  <w:abstractNum w:abstractNumId="1" w15:restartNumberingAfterBreak="0">
    <w:nsid w:val="22CE010B"/>
    <w:multiLevelType w:val="hybridMultilevel"/>
    <w:tmpl w:val="415CC1FE"/>
    <w:lvl w:ilvl="0" w:tplc="DC2052D4">
      <w:start w:val="1"/>
      <w:numFmt w:val="decimal"/>
      <w:lvlText w:val="%1."/>
      <w:lvlJc w:val="left"/>
      <w:pPr>
        <w:ind w:left="720" w:hanging="360"/>
      </w:pPr>
      <w:rPr>
        <w:rFonts w:hint="default"/>
      </w:rPr>
    </w:lvl>
    <w:lvl w:ilvl="1" w:tplc="EEB64E12">
      <w:start w:val="1"/>
      <w:numFmt w:val="lowerLetter"/>
      <w:lvlText w:val="%2."/>
      <w:lvlJc w:val="left"/>
      <w:pPr>
        <w:ind w:left="1440" w:hanging="360"/>
      </w:pPr>
    </w:lvl>
    <w:lvl w:ilvl="2" w:tplc="7FA8BF94">
      <w:start w:val="1"/>
      <w:numFmt w:val="lowerRoman"/>
      <w:lvlText w:val="%3."/>
      <w:lvlJc w:val="right"/>
      <w:pPr>
        <w:ind w:left="2160" w:hanging="180"/>
      </w:pPr>
    </w:lvl>
    <w:lvl w:ilvl="3" w:tplc="40A8B6A8">
      <w:start w:val="1"/>
      <w:numFmt w:val="decimal"/>
      <w:lvlText w:val="%4."/>
      <w:lvlJc w:val="left"/>
      <w:pPr>
        <w:ind w:left="2880" w:hanging="360"/>
      </w:pPr>
    </w:lvl>
    <w:lvl w:ilvl="4" w:tplc="EB327A08">
      <w:start w:val="1"/>
      <w:numFmt w:val="lowerLetter"/>
      <w:lvlText w:val="%5."/>
      <w:lvlJc w:val="left"/>
      <w:pPr>
        <w:ind w:left="3600" w:hanging="360"/>
      </w:pPr>
    </w:lvl>
    <w:lvl w:ilvl="5" w:tplc="EFD458CC">
      <w:start w:val="1"/>
      <w:numFmt w:val="lowerRoman"/>
      <w:lvlText w:val="%6."/>
      <w:lvlJc w:val="right"/>
      <w:pPr>
        <w:ind w:left="4320" w:hanging="180"/>
      </w:pPr>
    </w:lvl>
    <w:lvl w:ilvl="6" w:tplc="0FE8849C">
      <w:start w:val="1"/>
      <w:numFmt w:val="decimal"/>
      <w:lvlText w:val="%7."/>
      <w:lvlJc w:val="left"/>
      <w:pPr>
        <w:ind w:left="5040" w:hanging="360"/>
      </w:pPr>
    </w:lvl>
    <w:lvl w:ilvl="7" w:tplc="C166F272">
      <w:start w:val="1"/>
      <w:numFmt w:val="lowerLetter"/>
      <w:lvlText w:val="%8."/>
      <w:lvlJc w:val="left"/>
      <w:pPr>
        <w:ind w:left="5760" w:hanging="360"/>
      </w:pPr>
    </w:lvl>
    <w:lvl w:ilvl="8" w:tplc="BCB85478">
      <w:start w:val="1"/>
      <w:numFmt w:val="lowerRoman"/>
      <w:lvlText w:val="%9."/>
      <w:lvlJc w:val="right"/>
      <w:pPr>
        <w:ind w:left="6480" w:hanging="180"/>
      </w:pPr>
    </w:lvl>
  </w:abstractNum>
  <w:abstractNum w:abstractNumId="2" w15:restartNumberingAfterBreak="0">
    <w:nsid w:val="3C7A5260"/>
    <w:multiLevelType w:val="hybridMultilevel"/>
    <w:tmpl w:val="97E0FD48"/>
    <w:lvl w:ilvl="0" w:tplc="EB50223A">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 w15:restartNumberingAfterBreak="0">
    <w:nsid w:val="6C204AF5"/>
    <w:multiLevelType w:val="hybridMultilevel"/>
    <w:tmpl w:val="F454F34A"/>
    <w:lvl w:ilvl="0" w:tplc="0419000F">
      <w:start w:val="1"/>
      <w:numFmt w:val="decimal"/>
      <w:lvlText w:val="%1."/>
      <w:lvlJc w:val="left"/>
      <w:pPr>
        <w:tabs>
          <w:tab w:val="num" w:pos="1669"/>
        </w:tabs>
        <w:ind w:left="1669" w:hanging="360"/>
      </w:pPr>
    </w:lvl>
    <w:lvl w:ilvl="1" w:tplc="04190019" w:tentative="1">
      <w:start w:val="1"/>
      <w:numFmt w:val="lowerLetter"/>
      <w:lvlText w:val="%2."/>
      <w:lvlJc w:val="left"/>
      <w:pPr>
        <w:tabs>
          <w:tab w:val="num" w:pos="2389"/>
        </w:tabs>
        <w:ind w:left="2389" w:hanging="360"/>
      </w:pPr>
    </w:lvl>
    <w:lvl w:ilvl="2" w:tplc="0419001B" w:tentative="1">
      <w:start w:val="1"/>
      <w:numFmt w:val="lowerRoman"/>
      <w:lvlText w:val="%3."/>
      <w:lvlJc w:val="right"/>
      <w:pPr>
        <w:tabs>
          <w:tab w:val="num" w:pos="3109"/>
        </w:tabs>
        <w:ind w:left="3109" w:hanging="180"/>
      </w:pPr>
    </w:lvl>
    <w:lvl w:ilvl="3" w:tplc="0419000F" w:tentative="1">
      <w:start w:val="1"/>
      <w:numFmt w:val="decimal"/>
      <w:lvlText w:val="%4."/>
      <w:lvlJc w:val="left"/>
      <w:pPr>
        <w:tabs>
          <w:tab w:val="num" w:pos="3829"/>
        </w:tabs>
        <w:ind w:left="3829" w:hanging="360"/>
      </w:pPr>
    </w:lvl>
    <w:lvl w:ilvl="4" w:tplc="04190019" w:tentative="1">
      <w:start w:val="1"/>
      <w:numFmt w:val="lowerLetter"/>
      <w:lvlText w:val="%5."/>
      <w:lvlJc w:val="left"/>
      <w:pPr>
        <w:tabs>
          <w:tab w:val="num" w:pos="4549"/>
        </w:tabs>
        <w:ind w:left="4549" w:hanging="360"/>
      </w:pPr>
    </w:lvl>
    <w:lvl w:ilvl="5" w:tplc="0419001B" w:tentative="1">
      <w:start w:val="1"/>
      <w:numFmt w:val="lowerRoman"/>
      <w:lvlText w:val="%6."/>
      <w:lvlJc w:val="right"/>
      <w:pPr>
        <w:tabs>
          <w:tab w:val="num" w:pos="5269"/>
        </w:tabs>
        <w:ind w:left="5269" w:hanging="180"/>
      </w:pPr>
    </w:lvl>
    <w:lvl w:ilvl="6" w:tplc="0419000F" w:tentative="1">
      <w:start w:val="1"/>
      <w:numFmt w:val="decimal"/>
      <w:lvlText w:val="%7."/>
      <w:lvlJc w:val="left"/>
      <w:pPr>
        <w:tabs>
          <w:tab w:val="num" w:pos="5989"/>
        </w:tabs>
        <w:ind w:left="5989" w:hanging="360"/>
      </w:pPr>
    </w:lvl>
    <w:lvl w:ilvl="7" w:tplc="04190019" w:tentative="1">
      <w:start w:val="1"/>
      <w:numFmt w:val="lowerLetter"/>
      <w:lvlText w:val="%8."/>
      <w:lvlJc w:val="left"/>
      <w:pPr>
        <w:tabs>
          <w:tab w:val="num" w:pos="6709"/>
        </w:tabs>
        <w:ind w:left="6709" w:hanging="360"/>
      </w:pPr>
    </w:lvl>
    <w:lvl w:ilvl="8" w:tplc="0419001B" w:tentative="1">
      <w:start w:val="1"/>
      <w:numFmt w:val="lowerRoman"/>
      <w:lvlText w:val="%9."/>
      <w:lvlJc w:val="right"/>
      <w:pPr>
        <w:tabs>
          <w:tab w:val="num" w:pos="7429"/>
        </w:tabs>
        <w:ind w:left="7429" w:hanging="180"/>
      </w:pPr>
    </w:lvl>
  </w:abstractNum>
  <w:num w:numId="1">
    <w:abstractNumId w:val="2"/>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7D62"/>
    <w:rsid w:val="0002773D"/>
    <w:rsid w:val="00035F55"/>
    <w:rsid w:val="00073119"/>
    <w:rsid w:val="000870F9"/>
    <w:rsid w:val="000922AA"/>
    <w:rsid w:val="000C2215"/>
    <w:rsid w:val="000D4DAC"/>
    <w:rsid w:val="000F48E7"/>
    <w:rsid w:val="00103966"/>
    <w:rsid w:val="001319EE"/>
    <w:rsid w:val="00143292"/>
    <w:rsid w:val="001763DE"/>
    <w:rsid w:val="001A1881"/>
    <w:rsid w:val="001B61C1"/>
    <w:rsid w:val="001C3898"/>
    <w:rsid w:val="001F4925"/>
    <w:rsid w:val="001F64CB"/>
    <w:rsid w:val="002000F4"/>
    <w:rsid w:val="0022101F"/>
    <w:rsid w:val="0023374B"/>
    <w:rsid w:val="00251F3F"/>
    <w:rsid w:val="002A394A"/>
    <w:rsid w:val="002C3EC7"/>
    <w:rsid w:val="002D2369"/>
    <w:rsid w:val="002F11B1"/>
    <w:rsid w:val="00341898"/>
    <w:rsid w:val="00364E0B"/>
    <w:rsid w:val="003B261C"/>
    <w:rsid w:val="003F241E"/>
    <w:rsid w:val="003F26A2"/>
    <w:rsid w:val="00423754"/>
    <w:rsid w:val="00430E89"/>
    <w:rsid w:val="004726FE"/>
    <w:rsid w:val="00480645"/>
    <w:rsid w:val="00486F3C"/>
    <w:rsid w:val="0049623C"/>
    <w:rsid w:val="004B400D"/>
    <w:rsid w:val="004B6D21"/>
    <w:rsid w:val="004C34B8"/>
    <w:rsid w:val="004C4B9F"/>
    <w:rsid w:val="004D42BD"/>
    <w:rsid w:val="004E49BE"/>
    <w:rsid w:val="004F3375"/>
    <w:rsid w:val="005769F2"/>
    <w:rsid w:val="005C5F30"/>
    <w:rsid w:val="005C74DE"/>
    <w:rsid w:val="005F582C"/>
    <w:rsid w:val="006340C9"/>
    <w:rsid w:val="00642211"/>
    <w:rsid w:val="0067240F"/>
    <w:rsid w:val="006B0963"/>
    <w:rsid w:val="006B6938"/>
    <w:rsid w:val="006E1117"/>
    <w:rsid w:val="007006E3"/>
    <w:rsid w:val="007111E8"/>
    <w:rsid w:val="00720FC6"/>
    <w:rsid w:val="00731B2A"/>
    <w:rsid w:val="00740441"/>
    <w:rsid w:val="007702A5"/>
    <w:rsid w:val="007767CD"/>
    <w:rsid w:val="00782A16"/>
    <w:rsid w:val="007C0F24"/>
    <w:rsid w:val="007E588D"/>
    <w:rsid w:val="0081000A"/>
    <w:rsid w:val="00833B08"/>
    <w:rsid w:val="008436CA"/>
    <w:rsid w:val="00847AD7"/>
    <w:rsid w:val="00866964"/>
    <w:rsid w:val="00867FA4"/>
    <w:rsid w:val="008858D2"/>
    <w:rsid w:val="00892E1E"/>
    <w:rsid w:val="009139A9"/>
    <w:rsid w:val="00914138"/>
    <w:rsid w:val="00915A4B"/>
    <w:rsid w:val="00934587"/>
    <w:rsid w:val="0094547D"/>
    <w:rsid w:val="00965DB2"/>
    <w:rsid w:val="009924CE"/>
    <w:rsid w:val="009B69F4"/>
    <w:rsid w:val="009C4FD7"/>
    <w:rsid w:val="00A10052"/>
    <w:rsid w:val="00A17FE7"/>
    <w:rsid w:val="00A338BC"/>
    <w:rsid w:val="00A47D62"/>
    <w:rsid w:val="00AA225A"/>
    <w:rsid w:val="00AC76FB"/>
    <w:rsid w:val="00B12C86"/>
    <w:rsid w:val="00B2298B"/>
    <w:rsid w:val="00B5615F"/>
    <w:rsid w:val="00B841B2"/>
    <w:rsid w:val="00B86340"/>
    <w:rsid w:val="00BE3CFA"/>
    <w:rsid w:val="00BE78CA"/>
    <w:rsid w:val="00C05A59"/>
    <w:rsid w:val="00C33D18"/>
    <w:rsid w:val="00C44E63"/>
    <w:rsid w:val="00C723BA"/>
    <w:rsid w:val="00C7780A"/>
    <w:rsid w:val="00CA1875"/>
    <w:rsid w:val="00CC7D90"/>
    <w:rsid w:val="00CD3C51"/>
    <w:rsid w:val="00CE6A1B"/>
    <w:rsid w:val="00CF379F"/>
    <w:rsid w:val="00D03D0C"/>
    <w:rsid w:val="00D11982"/>
    <w:rsid w:val="00D14F06"/>
    <w:rsid w:val="00D17414"/>
    <w:rsid w:val="00DC3588"/>
    <w:rsid w:val="00DC45FB"/>
    <w:rsid w:val="00DD35CD"/>
    <w:rsid w:val="00E43190"/>
    <w:rsid w:val="00E57A5B"/>
    <w:rsid w:val="00E866E0"/>
    <w:rsid w:val="00EB54A3"/>
    <w:rsid w:val="00EC3C11"/>
    <w:rsid w:val="00EC6853"/>
    <w:rsid w:val="00ED617A"/>
    <w:rsid w:val="00EE1A39"/>
    <w:rsid w:val="00EE69B8"/>
    <w:rsid w:val="00EF4C79"/>
    <w:rsid w:val="00F22932"/>
    <w:rsid w:val="00F525B9"/>
    <w:rsid w:val="00F57390"/>
    <w:rsid w:val="00F64017"/>
    <w:rsid w:val="00F93EE0"/>
    <w:rsid w:val="00FC543C"/>
    <w:rsid w:val="00FC6D49"/>
    <w:rsid w:val="00FD2D92"/>
    <w:rsid w:val="00FF4C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4C534D03"/>
  <w15:docId w15:val="{DF504D90-14DA-4C98-9683-2EC20902DF0B}"/>
  <w:documentProtection w:edit="readOnly" w:enforcement="1" w:cryptProviderType="rsaFull" w:cryptAlgorithmClass="hash" w:cryptAlgorithmType="typeAny" w:cryptAlgorithmSid="4" w:cryptSpinCount="100000" w:hash="GZGv+O0pgNAZ2Q0dNFMRG52OQ+w=" w:salt="7OzIXI8aQrSCM9PFSxYKD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47D62"/>
    <w:pPr>
      <w:overflowPunct w:val="0"/>
      <w:autoSpaceDE w:val="0"/>
      <w:autoSpaceDN w:val="0"/>
      <w:adjustRightInd w:val="0"/>
    </w:pPr>
  </w:style>
  <w:style w:type="paragraph" w:styleId="2">
    <w:name w:val="heading 2"/>
    <w:basedOn w:val="a"/>
    <w:next w:val="a"/>
    <w:qFormat/>
    <w:rsid w:val="001763DE"/>
    <w:pPr>
      <w:keepNext/>
      <w:overflowPunct/>
      <w:autoSpaceDE/>
      <w:autoSpaceDN/>
      <w:adjustRightInd/>
      <w:jc w:val="both"/>
      <w:outlineLvl w:val="1"/>
    </w:pPr>
    <w:rPr>
      <w:rFonts w:ascii="Times/Kazakh" w:hAnsi="Times/Kazakh"/>
      <w:b/>
      <w:sz w:val="26"/>
      <w:lang w:eastAsia="ko-K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w:basedOn w:val="a"/>
    <w:autoRedefine/>
    <w:rsid w:val="00A47D62"/>
    <w:pPr>
      <w:overflowPunct/>
      <w:autoSpaceDE/>
      <w:autoSpaceDN/>
      <w:adjustRightInd/>
      <w:spacing w:after="160" w:line="240" w:lineRule="exact"/>
    </w:pPr>
    <w:rPr>
      <w:rFonts w:eastAsia="SimSun"/>
      <w:b/>
      <w:sz w:val="28"/>
      <w:szCs w:val="24"/>
      <w:lang w:val="en-US" w:eastAsia="en-US"/>
    </w:rPr>
  </w:style>
  <w:style w:type="paragraph" w:styleId="a4">
    <w:name w:val="Body Text Indent"/>
    <w:basedOn w:val="a"/>
    <w:rsid w:val="00A47D62"/>
    <w:pPr>
      <w:overflowPunct/>
      <w:autoSpaceDE/>
      <w:autoSpaceDN/>
      <w:adjustRightInd/>
      <w:ind w:firstLine="1122"/>
      <w:jc w:val="both"/>
    </w:pPr>
    <w:rPr>
      <w:sz w:val="24"/>
      <w:szCs w:val="24"/>
      <w:lang w:val="kk-KZ"/>
    </w:rPr>
  </w:style>
  <w:style w:type="paragraph" w:styleId="a5">
    <w:name w:val="Title"/>
    <w:basedOn w:val="a"/>
    <w:qFormat/>
    <w:rsid w:val="00A47D62"/>
    <w:pPr>
      <w:overflowPunct/>
      <w:autoSpaceDE/>
      <w:autoSpaceDN/>
      <w:adjustRightInd/>
      <w:jc w:val="center"/>
    </w:pPr>
    <w:rPr>
      <w:sz w:val="28"/>
      <w:szCs w:val="24"/>
    </w:rPr>
  </w:style>
  <w:style w:type="paragraph" w:styleId="a6">
    <w:name w:val="Subtitle"/>
    <w:basedOn w:val="a"/>
    <w:link w:val="a7"/>
    <w:qFormat/>
    <w:rsid w:val="00A47D62"/>
    <w:pPr>
      <w:overflowPunct/>
      <w:autoSpaceDE/>
      <w:autoSpaceDN/>
      <w:adjustRightInd/>
      <w:ind w:firstLine="709"/>
      <w:jc w:val="both"/>
    </w:pPr>
    <w:rPr>
      <w:sz w:val="28"/>
      <w:szCs w:val="24"/>
    </w:rPr>
  </w:style>
  <w:style w:type="paragraph" w:styleId="a8">
    <w:name w:val="No Spacing"/>
    <w:qFormat/>
    <w:rsid w:val="00A47D62"/>
    <w:rPr>
      <w:sz w:val="24"/>
      <w:szCs w:val="24"/>
    </w:rPr>
  </w:style>
  <w:style w:type="paragraph" w:customStyle="1" w:styleId="015">
    <w:name w:val="Стиль Слева:  0 см Выступ:  15 см"/>
    <w:basedOn w:val="a"/>
    <w:rsid w:val="00A47D62"/>
    <w:pPr>
      <w:widowControl w:val="0"/>
      <w:overflowPunct/>
      <w:autoSpaceDE/>
      <w:autoSpaceDN/>
      <w:adjustRightInd/>
      <w:spacing w:before="120"/>
      <w:ind w:left="851" w:hanging="851"/>
      <w:jc w:val="both"/>
    </w:pPr>
    <w:rPr>
      <w:rFonts w:ascii="Arial" w:hAnsi="Arial"/>
      <w:snapToGrid w:val="0"/>
      <w:sz w:val="24"/>
    </w:rPr>
  </w:style>
  <w:style w:type="character" w:customStyle="1" w:styleId="a7">
    <w:name w:val="Подзаголовок Знак"/>
    <w:link w:val="a6"/>
    <w:rsid w:val="00A47D62"/>
    <w:rPr>
      <w:sz w:val="28"/>
      <w:szCs w:val="24"/>
      <w:lang w:val="ru-RU" w:eastAsia="ru-RU" w:bidi="ar-SA"/>
    </w:rPr>
  </w:style>
  <w:style w:type="table" w:styleId="a9">
    <w:name w:val="Table Grid"/>
    <w:basedOn w:val="a1"/>
    <w:rsid w:val="00A47D6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rsid w:val="00A47D62"/>
    <w:pPr>
      <w:tabs>
        <w:tab w:val="center" w:pos="4677"/>
        <w:tab w:val="right" w:pos="9355"/>
      </w:tabs>
      <w:suppressAutoHyphens/>
      <w:overflowPunct/>
      <w:autoSpaceDE/>
      <w:autoSpaceDN/>
      <w:adjustRightInd/>
    </w:pPr>
    <w:rPr>
      <w:sz w:val="24"/>
      <w:szCs w:val="24"/>
      <w:lang w:eastAsia="ar-SA"/>
    </w:rPr>
  </w:style>
  <w:style w:type="character" w:customStyle="1" w:styleId="s0">
    <w:name w:val="s0"/>
    <w:rsid w:val="000D4DAC"/>
    <w:rPr>
      <w:rFonts w:ascii="Times New Roman" w:hAnsi="Times New Roman" w:cs="Times New Roman" w:hint="default"/>
      <w:b w:val="0"/>
      <w:bCs w:val="0"/>
      <w:i w:val="0"/>
      <w:iCs w:val="0"/>
      <w:strike w:val="0"/>
      <w:dstrike w:val="0"/>
      <w:color w:val="000000"/>
      <w:sz w:val="20"/>
      <w:szCs w:val="20"/>
      <w:u w:val="none"/>
      <w:effect w:val="none"/>
    </w:rPr>
  </w:style>
  <w:style w:type="paragraph" w:customStyle="1" w:styleId="1">
    <w:name w:val="Знак Знак Знак1 Знак"/>
    <w:basedOn w:val="a"/>
    <w:autoRedefine/>
    <w:rsid w:val="000D4DAC"/>
    <w:pPr>
      <w:overflowPunct/>
      <w:autoSpaceDE/>
      <w:autoSpaceDN/>
      <w:adjustRightInd/>
      <w:spacing w:after="160" w:line="240" w:lineRule="exact"/>
    </w:pPr>
    <w:rPr>
      <w:sz w:val="28"/>
      <w:lang w:val="en-US" w:eastAsia="en-US"/>
    </w:rPr>
  </w:style>
  <w:style w:type="paragraph" w:customStyle="1" w:styleId="ab">
    <w:name w:val="Знак"/>
    <w:basedOn w:val="a"/>
    <w:autoRedefine/>
    <w:rsid w:val="001763DE"/>
    <w:pPr>
      <w:overflowPunct/>
      <w:autoSpaceDE/>
      <w:autoSpaceDN/>
      <w:adjustRightInd/>
      <w:spacing w:after="160" w:line="240" w:lineRule="exact"/>
    </w:pPr>
    <w:rPr>
      <w:rFonts w:eastAsia="SimSun"/>
      <w:b/>
      <w:sz w:val="28"/>
      <w:szCs w:val="24"/>
      <w:lang w:val="en-US" w:eastAsia="en-US"/>
    </w:rPr>
  </w:style>
  <w:style w:type="character" w:customStyle="1" w:styleId="s1">
    <w:name w:val="s1"/>
    <w:rsid w:val="001763DE"/>
    <w:rPr>
      <w:rFonts w:ascii="Times New Roman" w:hAnsi="Times New Roman" w:cs="Times New Roman" w:hint="default"/>
      <w:b/>
      <w:bCs/>
      <w:i w:val="0"/>
      <w:iCs w:val="0"/>
      <w:strike w:val="0"/>
      <w:dstrike w:val="0"/>
      <w:color w:val="000000"/>
      <w:sz w:val="20"/>
      <w:szCs w:val="20"/>
      <w:u w:val="none"/>
      <w:effect w:val="none"/>
    </w:rPr>
  </w:style>
  <w:style w:type="paragraph" w:styleId="20">
    <w:name w:val="Body Text Indent 2"/>
    <w:basedOn w:val="a"/>
    <w:rsid w:val="001763DE"/>
    <w:pPr>
      <w:spacing w:after="120" w:line="480" w:lineRule="auto"/>
      <w:ind w:left="283"/>
    </w:pPr>
  </w:style>
  <w:style w:type="character" w:styleId="ac">
    <w:name w:val="Hyperlink"/>
    <w:rsid w:val="0023374B"/>
    <w:rPr>
      <w:rFonts w:ascii="Times New Roman" w:hAnsi="Times New Roman" w:cs="Times New Roman" w:hint="default"/>
      <w:color w:val="333399"/>
      <w:u w:val="single"/>
    </w:rPr>
  </w:style>
  <w:style w:type="paragraph" w:customStyle="1" w:styleId="ad">
    <w:name w:val="Знак Знак Знак"/>
    <w:basedOn w:val="a"/>
    <w:autoRedefine/>
    <w:rsid w:val="0023374B"/>
    <w:pPr>
      <w:overflowPunct/>
      <w:autoSpaceDE/>
      <w:autoSpaceDN/>
      <w:adjustRightInd/>
      <w:spacing w:after="160" w:line="240" w:lineRule="exact"/>
    </w:pPr>
    <w:rPr>
      <w:rFonts w:eastAsia="SimSun"/>
      <w:b/>
      <w:sz w:val="28"/>
      <w:szCs w:val="24"/>
      <w:lang w:val="en-US" w:eastAsia="en-US"/>
    </w:rPr>
  </w:style>
  <w:style w:type="paragraph" w:styleId="ae">
    <w:name w:val="List Paragraph"/>
    <w:basedOn w:val="a"/>
    <w:qFormat/>
    <w:rsid w:val="00CE6A1B"/>
    <w:pPr>
      <w:overflowPunct/>
      <w:autoSpaceDE/>
      <w:autoSpaceDN/>
      <w:adjustRightInd/>
      <w:spacing w:after="200" w:line="276" w:lineRule="auto"/>
      <w:ind w:left="720"/>
      <w:contextualSpacing/>
    </w:pPr>
    <w:rPr>
      <w:rFonts w:ascii="Calibri" w:eastAsia="Calibri" w:hAnsi="Calibri"/>
      <w:sz w:val="22"/>
      <w:szCs w:val="22"/>
      <w:lang w:eastAsia="en-US"/>
    </w:rPr>
  </w:style>
  <w:style w:type="paragraph" w:styleId="af">
    <w:name w:val="Normal (Web)"/>
    <w:basedOn w:val="a"/>
    <w:uiPriority w:val="99"/>
    <w:qFormat/>
    <w:rsid w:val="00364E0B"/>
    <w:pPr>
      <w:overflowPunct/>
      <w:autoSpaceDE/>
      <w:autoSpaceDN/>
      <w:adjustRightInd/>
      <w:spacing w:before="100" w:beforeAutospacing="1" w:after="100" w:afterAutospacing="1"/>
    </w:pPr>
    <w:rPr>
      <w:sz w:val="24"/>
      <w:szCs w:val="24"/>
    </w:rPr>
  </w:style>
  <w:style w:type="character" w:styleId="af0">
    <w:name w:val="page number"/>
    <w:basedOn w:val="a0"/>
    <w:rsid w:val="00BE78CA"/>
  </w:style>
  <w:style w:type="character" w:styleId="af1">
    <w:name w:val="Strong"/>
    <w:qFormat/>
    <w:rsid w:val="007111E8"/>
    <w:rPr>
      <w:b/>
      <w:bCs/>
    </w:rPr>
  </w:style>
  <w:style w:type="paragraph" w:styleId="af2">
    <w:name w:val="footer"/>
    <w:basedOn w:val="a"/>
    <w:link w:val="af3"/>
    <w:rsid w:val="004726FE"/>
    <w:pPr>
      <w:tabs>
        <w:tab w:val="center" w:pos="4677"/>
        <w:tab w:val="right" w:pos="9355"/>
      </w:tabs>
    </w:pPr>
  </w:style>
  <w:style w:type="character" w:customStyle="1" w:styleId="af3">
    <w:name w:val="Нижний колонтитул Знак"/>
    <w:basedOn w:val="a0"/>
    <w:link w:val="af2"/>
    <w:rsid w:val="004726FE"/>
  </w:style>
  <w:style w:type="paragraph" w:customStyle="1" w:styleId="af4">
    <w:name w:val="Знак"/>
    <w:basedOn w:val="a"/>
    <w:autoRedefine/>
    <w:rsid w:val="004B400D"/>
    <w:pPr>
      <w:overflowPunct/>
      <w:autoSpaceDE/>
      <w:autoSpaceDN/>
      <w:adjustRightInd/>
      <w:spacing w:after="160" w:line="240" w:lineRule="exact"/>
    </w:pPr>
    <w:rPr>
      <w:rFonts w:eastAsia="SimSun"/>
      <w:b/>
      <w:sz w:val="28"/>
      <w:szCs w:val="24"/>
      <w:lang w:val="en-US" w:eastAsia="en-US"/>
    </w:rPr>
  </w:style>
  <w:style w:type="paragraph" w:customStyle="1" w:styleId="af5">
    <w:name w:val="Знак"/>
    <w:basedOn w:val="a"/>
    <w:autoRedefine/>
    <w:rsid w:val="00934587"/>
    <w:pPr>
      <w:overflowPunct/>
      <w:autoSpaceDE/>
      <w:autoSpaceDN/>
      <w:adjustRightInd/>
      <w:spacing w:after="160" w:line="240" w:lineRule="exact"/>
    </w:pPr>
    <w:rPr>
      <w:rFonts w:eastAsia="SimSun"/>
      <w:b/>
      <w:sz w:val="28"/>
      <w:szCs w:val="24"/>
      <w:lang w:val="en-US" w:eastAsia="en-US"/>
    </w:rPr>
  </w:style>
  <w:style w:type="paragraph" w:customStyle="1" w:styleId="af6">
    <w:name w:val="Знак"/>
    <w:basedOn w:val="a"/>
    <w:autoRedefine/>
    <w:rsid w:val="001A1881"/>
    <w:pPr>
      <w:overflowPunct/>
      <w:autoSpaceDE/>
      <w:autoSpaceDN/>
      <w:adjustRightInd/>
      <w:spacing w:after="160" w:line="240" w:lineRule="exact"/>
    </w:pPr>
    <w:rPr>
      <w:rFonts w:eastAsia="SimSun"/>
      <w:b/>
      <w:sz w:val="28"/>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5023038">
      <w:bodyDiv w:val="1"/>
      <w:marLeft w:val="0"/>
      <w:marRight w:val="0"/>
      <w:marTop w:val="0"/>
      <w:marBottom w:val="0"/>
      <w:divBdr>
        <w:top w:val="none" w:sz="0" w:space="0" w:color="auto"/>
        <w:left w:val="none" w:sz="0" w:space="0" w:color="auto"/>
        <w:bottom w:val="none" w:sz="0" w:space="0" w:color="auto"/>
        <w:right w:val="none" w:sz="0" w:space="0" w:color="auto"/>
      </w:divBdr>
    </w:div>
    <w:div w:id="785733947">
      <w:bodyDiv w:val="1"/>
      <w:marLeft w:val="0"/>
      <w:marRight w:val="0"/>
      <w:marTop w:val="0"/>
      <w:marBottom w:val="0"/>
      <w:divBdr>
        <w:top w:val="none" w:sz="0" w:space="0" w:color="auto"/>
        <w:left w:val="none" w:sz="0" w:space="0" w:color="auto"/>
        <w:bottom w:val="none" w:sz="0" w:space="0" w:color="auto"/>
        <w:right w:val="none" w:sz="0" w:space="0" w:color="auto"/>
      </w:divBdr>
    </w:div>
    <w:div w:id="1587616882">
      <w:bodyDiv w:val="1"/>
      <w:marLeft w:val="0"/>
      <w:marRight w:val="0"/>
      <w:marTop w:val="0"/>
      <w:marBottom w:val="0"/>
      <w:divBdr>
        <w:top w:val="none" w:sz="0" w:space="0" w:color="auto"/>
        <w:left w:val="none" w:sz="0" w:space="0" w:color="auto"/>
        <w:bottom w:val="none" w:sz="0" w:space="0" w:color="auto"/>
        <w:right w:val="none" w:sz="0" w:space="0" w:color="auto"/>
      </w:divBdr>
    </w:div>
    <w:div w:id="1644888438">
      <w:bodyDiv w:val="1"/>
      <w:marLeft w:val="0"/>
      <w:marRight w:val="0"/>
      <w:marTop w:val="0"/>
      <w:marBottom w:val="0"/>
      <w:divBdr>
        <w:top w:val="none" w:sz="0" w:space="0" w:color="auto"/>
        <w:left w:val="none" w:sz="0" w:space="0" w:color="auto"/>
        <w:bottom w:val="none" w:sz="0" w:space="0" w:color="auto"/>
        <w:right w:val="none" w:sz="0" w:space="0" w:color="auto"/>
      </w:divBdr>
    </w:div>
    <w:div w:id="1699503117">
      <w:bodyDiv w:val="1"/>
      <w:marLeft w:val="0"/>
      <w:marRight w:val="0"/>
      <w:marTop w:val="0"/>
      <w:marBottom w:val="0"/>
      <w:divBdr>
        <w:top w:val="none" w:sz="0" w:space="0" w:color="auto"/>
        <w:left w:val="none" w:sz="0" w:space="0" w:color="auto"/>
        <w:bottom w:val="none" w:sz="0" w:space="0" w:color="auto"/>
        <w:right w:val="none" w:sz="0" w:space="0" w:color="auto"/>
      </w:divBdr>
    </w:div>
    <w:div w:id="1842575027">
      <w:bodyDiv w:val="1"/>
      <w:marLeft w:val="0"/>
      <w:marRight w:val="0"/>
      <w:marTop w:val="0"/>
      <w:marBottom w:val="0"/>
      <w:divBdr>
        <w:top w:val="none" w:sz="0" w:space="0" w:color="auto"/>
        <w:left w:val="none" w:sz="0" w:space="0" w:color="auto"/>
        <w:bottom w:val="none" w:sz="0" w:space="0" w:color="auto"/>
        <w:right w:val="none" w:sz="0" w:space="0" w:color="auto"/>
      </w:divBdr>
    </w:div>
    <w:div w:id="2070569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 Id="rId934" Type="http://schemas.openxmlformats.org/officeDocument/2006/relationships/image" Target="media/image934.png"/><Relationship Id="rId997" Type="http://schemas.openxmlformats.org/officeDocument/2006/relationships/footer" Target="footer1.xml"/><Relationship Id="rId996"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230</Words>
  <Characters>2192</Characters>
  <Application>Microsoft Office Word</Application>
  <DocSecurity>0</DocSecurity>
  <Lines>18</Lines>
  <Paragraphs>4</Paragraphs>
  <ScaleCrop>false</ScaleCrop>
  <HeadingPairs>
    <vt:vector size="2" baseType="variant">
      <vt:variant>
        <vt:lpstr>Название</vt:lpstr>
      </vt:variant>
      <vt:variant>
        <vt:i4>1</vt:i4>
      </vt:variant>
    </vt:vector>
  </HeadingPairs>
  <TitlesOfParts>
    <vt:vector size="1" baseType="lpstr">
      <vt:lpstr>ЌАЗАЌСТАН</vt:lpstr>
    </vt:vector>
  </TitlesOfParts>
  <Company>АО НИТ</Company>
  <LinksUpToDate>false</LinksUpToDate>
  <CharactersWithSpaces>2418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ЌАЗАЌСТАН</dc:title>
  <dc:creator>user</dc:creator>
  <cp:lastModifiedBy>Джандыров Ерлан</cp:lastModifiedBy>
  <cp:revision>2</cp:revision>
  <dcterms:created xsi:type="dcterms:W3CDTF">2026-01-16T05:34:00Z</dcterms:created>
  <dcterms:modified xsi:type="dcterms:W3CDTF">2026-01-16T05:34:00Z</dcterms:modified>
</cp:coreProperties>
</file>